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D3719" w14:textId="44745CDC" w:rsidR="00E200EA" w:rsidRDefault="00E200EA" w:rsidP="00212D1E">
      <w:pPr>
        <w:pStyle w:val="Heading2"/>
      </w:pPr>
      <w:r>
        <w:t>Completed by (optional):</w:t>
      </w:r>
    </w:p>
    <w:p w14:paraId="3F1B3F7C" w14:textId="00D6C3D8" w:rsidR="00E200EA" w:rsidRDefault="00E200EA" w:rsidP="00E200EA">
      <w:r>
        <w:t>Name:</w:t>
      </w:r>
    </w:p>
    <w:p w14:paraId="4A23F4A2" w14:textId="4D6B203B" w:rsidR="00E200EA" w:rsidRDefault="00E200EA" w:rsidP="00E200EA">
      <w:r>
        <w:t>Company:</w:t>
      </w:r>
    </w:p>
    <w:p w14:paraId="738C8C7B" w14:textId="4A8A4A67" w:rsidR="00212D1E" w:rsidRDefault="00212D1E" w:rsidP="00212D1E">
      <w:pPr>
        <w:pStyle w:val="Heading2"/>
      </w:pPr>
      <w:r>
        <w:t xml:space="preserve">Section 1 – Response to </w:t>
      </w:r>
      <w:r w:rsidR="006A1AB9">
        <w:t>TASCC</w:t>
      </w:r>
      <w:r w:rsidR="00376643">
        <w:t xml:space="preserve"> Standard</w:t>
      </w:r>
    </w:p>
    <w:p w14:paraId="06EA3ADF" w14:textId="7E23935E" w:rsidR="00376643" w:rsidRPr="00376643" w:rsidRDefault="00376643" w:rsidP="00376643">
      <w:r>
        <w:t xml:space="preserve">Please record any comments, suggestions or queries in the </w:t>
      </w:r>
      <w:r w:rsidR="00596337">
        <w:t>t</w:t>
      </w:r>
      <w:r>
        <w:t>able below. Please add additional lines if necessary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670"/>
        <w:gridCol w:w="6095"/>
      </w:tblGrid>
      <w:tr w:rsidR="00212D1E" w14:paraId="342A15E4" w14:textId="77777777" w:rsidTr="00212D1E">
        <w:tc>
          <w:tcPr>
            <w:tcW w:w="2122" w:type="dxa"/>
          </w:tcPr>
          <w:p w14:paraId="3B3988C9" w14:textId="7144B2CE" w:rsidR="00212D1E" w:rsidRDefault="00212D1E">
            <w:r>
              <w:t>Clause/ Section</w:t>
            </w:r>
          </w:p>
        </w:tc>
        <w:tc>
          <w:tcPr>
            <w:tcW w:w="5670" w:type="dxa"/>
          </w:tcPr>
          <w:p w14:paraId="29416368" w14:textId="418217C8" w:rsidR="00212D1E" w:rsidRDefault="00212D1E">
            <w:r>
              <w:t>Suggested Change/ Query</w:t>
            </w:r>
          </w:p>
        </w:tc>
        <w:tc>
          <w:tcPr>
            <w:tcW w:w="6095" w:type="dxa"/>
          </w:tcPr>
          <w:p w14:paraId="4C8F6532" w14:textId="179851E1" w:rsidR="00212D1E" w:rsidRDefault="00212D1E">
            <w:r>
              <w:t>Explanation for Change</w:t>
            </w:r>
          </w:p>
        </w:tc>
      </w:tr>
      <w:tr w:rsidR="00212D1E" w14:paraId="4CF5C2FB" w14:textId="77777777" w:rsidTr="00376643">
        <w:trPr>
          <w:trHeight w:val="794"/>
        </w:trPr>
        <w:tc>
          <w:tcPr>
            <w:tcW w:w="2122" w:type="dxa"/>
          </w:tcPr>
          <w:p w14:paraId="4D96A6CA" w14:textId="77777777" w:rsidR="00212D1E" w:rsidRDefault="00212D1E"/>
        </w:tc>
        <w:tc>
          <w:tcPr>
            <w:tcW w:w="5670" w:type="dxa"/>
          </w:tcPr>
          <w:p w14:paraId="278980DB" w14:textId="77777777" w:rsidR="00212D1E" w:rsidRDefault="00212D1E"/>
        </w:tc>
        <w:tc>
          <w:tcPr>
            <w:tcW w:w="6095" w:type="dxa"/>
          </w:tcPr>
          <w:p w14:paraId="6121137E" w14:textId="77777777" w:rsidR="00212D1E" w:rsidRDefault="00212D1E"/>
        </w:tc>
      </w:tr>
      <w:tr w:rsidR="00212D1E" w14:paraId="52D6AB47" w14:textId="77777777" w:rsidTr="00376643">
        <w:trPr>
          <w:trHeight w:val="794"/>
        </w:trPr>
        <w:tc>
          <w:tcPr>
            <w:tcW w:w="2122" w:type="dxa"/>
          </w:tcPr>
          <w:p w14:paraId="0B45FAD7" w14:textId="77777777" w:rsidR="00212D1E" w:rsidRDefault="00212D1E"/>
        </w:tc>
        <w:tc>
          <w:tcPr>
            <w:tcW w:w="5670" w:type="dxa"/>
          </w:tcPr>
          <w:p w14:paraId="16B4D3EA" w14:textId="77777777" w:rsidR="00212D1E" w:rsidRDefault="00212D1E"/>
        </w:tc>
        <w:tc>
          <w:tcPr>
            <w:tcW w:w="6095" w:type="dxa"/>
          </w:tcPr>
          <w:p w14:paraId="32326843" w14:textId="77777777" w:rsidR="00212D1E" w:rsidRDefault="00212D1E"/>
        </w:tc>
      </w:tr>
      <w:tr w:rsidR="00212D1E" w14:paraId="3E1349D3" w14:textId="77777777" w:rsidTr="00376643">
        <w:trPr>
          <w:trHeight w:val="794"/>
        </w:trPr>
        <w:tc>
          <w:tcPr>
            <w:tcW w:w="2122" w:type="dxa"/>
          </w:tcPr>
          <w:p w14:paraId="1075B3F0" w14:textId="77777777" w:rsidR="00212D1E" w:rsidRDefault="00212D1E"/>
        </w:tc>
        <w:tc>
          <w:tcPr>
            <w:tcW w:w="5670" w:type="dxa"/>
          </w:tcPr>
          <w:p w14:paraId="0E84BC4E" w14:textId="77777777" w:rsidR="00212D1E" w:rsidRDefault="00212D1E"/>
        </w:tc>
        <w:tc>
          <w:tcPr>
            <w:tcW w:w="6095" w:type="dxa"/>
          </w:tcPr>
          <w:p w14:paraId="1538C611" w14:textId="77777777" w:rsidR="00212D1E" w:rsidRDefault="00212D1E"/>
        </w:tc>
      </w:tr>
      <w:tr w:rsidR="00212D1E" w14:paraId="71F717C7" w14:textId="77777777" w:rsidTr="00376643">
        <w:trPr>
          <w:trHeight w:val="794"/>
        </w:trPr>
        <w:tc>
          <w:tcPr>
            <w:tcW w:w="2122" w:type="dxa"/>
          </w:tcPr>
          <w:p w14:paraId="050400B8" w14:textId="77777777" w:rsidR="00212D1E" w:rsidRDefault="00212D1E"/>
        </w:tc>
        <w:tc>
          <w:tcPr>
            <w:tcW w:w="5670" w:type="dxa"/>
          </w:tcPr>
          <w:p w14:paraId="059C36E3" w14:textId="77777777" w:rsidR="00212D1E" w:rsidRDefault="00212D1E"/>
        </w:tc>
        <w:tc>
          <w:tcPr>
            <w:tcW w:w="6095" w:type="dxa"/>
          </w:tcPr>
          <w:p w14:paraId="54F2641A" w14:textId="77777777" w:rsidR="00212D1E" w:rsidRDefault="00212D1E"/>
        </w:tc>
      </w:tr>
      <w:tr w:rsidR="00212D1E" w14:paraId="63ACBA37" w14:textId="77777777" w:rsidTr="00376643">
        <w:trPr>
          <w:trHeight w:val="794"/>
        </w:trPr>
        <w:tc>
          <w:tcPr>
            <w:tcW w:w="2122" w:type="dxa"/>
          </w:tcPr>
          <w:p w14:paraId="2F58216F" w14:textId="77777777" w:rsidR="00212D1E" w:rsidRDefault="00212D1E"/>
        </w:tc>
        <w:tc>
          <w:tcPr>
            <w:tcW w:w="5670" w:type="dxa"/>
          </w:tcPr>
          <w:p w14:paraId="630767C7" w14:textId="77777777" w:rsidR="00212D1E" w:rsidRDefault="00212D1E"/>
        </w:tc>
        <w:tc>
          <w:tcPr>
            <w:tcW w:w="6095" w:type="dxa"/>
          </w:tcPr>
          <w:p w14:paraId="2E252FEF" w14:textId="77777777" w:rsidR="00212D1E" w:rsidRDefault="00212D1E"/>
        </w:tc>
      </w:tr>
      <w:tr w:rsidR="00212D1E" w14:paraId="4A06B962" w14:textId="77777777" w:rsidTr="00376643">
        <w:trPr>
          <w:trHeight w:val="794"/>
        </w:trPr>
        <w:tc>
          <w:tcPr>
            <w:tcW w:w="2122" w:type="dxa"/>
          </w:tcPr>
          <w:p w14:paraId="7470BA60" w14:textId="77777777" w:rsidR="00212D1E" w:rsidRDefault="00212D1E"/>
        </w:tc>
        <w:tc>
          <w:tcPr>
            <w:tcW w:w="5670" w:type="dxa"/>
          </w:tcPr>
          <w:p w14:paraId="23AAF262" w14:textId="77777777" w:rsidR="00212D1E" w:rsidRDefault="00212D1E"/>
        </w:tc>
        <w:tc>
          <w:tcPr>
            <w:tcW w:w="6095" w:type="dxa"/>
          </w:tcPr>
          <w:p w14:paraId="702156AA" w14:textId="77777777" w:rsidR="00212D1E" w:rsidRDefault="00212D1E"/>
        </w:tc>
      </w:tr>
    </w:tbl>
    <w:p w14:paraId="1D55FD75" w14:textId="1D44A004" w:rsidR="00376643" w:rsidRDefault="00376643"/>
    <w:p w14:paraId="4C5CC028" w14:textId="26E0B718" w:rsidR="007E3630" w:rsidRDefault="00376643" w:rsidP="00376643">
      <w:pPr>
        <w:pStyle w:val="Heading2"/>
      </w:pPr>
      <w:r>
        <w:lastRenderedPageBreak/>
        <w:t xml:space="preserve">Section 2 – </w:t>
      </w:r>
      <w:r w:rsidR="006A1AB9">
        <w:t>TASCC</w:t>
      </w:r>
      <w:r>
        <w:t xml:space="preserve"> publication format</w:t>
      </w:r>
    </w:p>
    <w:p w14:paraId="7C9B9314" w14:textId="4EE3C636" w:rsidR="00376643" w:rsidRDefault="00376643" w:rsidP="00376643">
      <w:r>
        <w:t xml:space="preserve">Please indicate how you would prefer to receive a copy of the new </w:t>
      </w:r>
      <w:r w:rsidR="006A1AB9">
        <w:t>TASCC</w:t>
      </w:r>
      <w:r>
        <w:t xml:space="preserve"> Standard when published: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376643" w14:paraId="37B583C9" w14:textId="77777777" w:rsidTr="00376643">
        <w:tc>
          <w:tcPr>
            <w:tcW w:w="3487" w:type="dxa"/>
          </w:tcPr>
          <w:p w14:paraId="0F953B37" w14:textId="14BF8D01" w:rsidR="00376643" w:rsidRDefault="00376643" w:rsidP="00376643">
            <w:r>
              <w:t>Printed copy via post</w:t>
            </w:r>
          </w:p>
        </w:tc>
        <w:tc>
          <w:tcPr>
            <w:tcW w:w="3487" w:type="dxa"/>
          </w:tcPr>
          <w:p w14:paraId="6B0D59C9" w14:textId="77777777" w:rsidR="00376643" w:rsidRDefault="00376643" w:rsidP="00376643"/>
        </w:tc>
        <w:tc>
          <w:tcPr>
            <w:tcW w:w="3487" w:type="dxa"/>
          </w:tcPr>
          <w:p w14:paraId="7A3A65AF" w14:textId="50A81869" w:rsidR="00376643" w:rsidRDefault="00376643" w:rsidP="00376643">
            <w:r>
              <w:t>Electronic format via email/ download</w:t>
            </w:r>
          </w:p>
        </w:tc>
        <w:tc>
          <w:tcPr>
            <w:tcW w:w="3487" w:type="dxa"/>
          </w:tcPr>
          <w:p w14:paraId="2D5BD98B" w14:textId="77777777" w:rsidR="00376643" w:rsidRDefault="00376643" w:rsidP="00376643"/>
        </w:tc>
      </w:tr>
    </w:tbl>
    <w:p w14:paraId="04C36A08" w14:textId="5BBD63DC" w:rsidR="00376643" w:rsidRDefault="00376643" w:rsidP="00376643"/>
    <w:p w14:paraId="0BACE876" w14:textId="0BA8220F" w:rsidR="00376643" w:rsidRDefault="00376643" w:rsidP="00376643">
      <w:pPr>
        <w:pStyle w:val="Heading2"/>
      </w:pPr>
      <w:r>
        <w:t xml:space="preserve">Section 3 – Future developments for </w:t>
      </w:r>
      <w:r w:rsidR="006A1AB9">
        <w:t xml:space="preserve">TASCC </w:t>
      </w:r>
      <w:r>
        <w:t>and other AIC Schemes</w:t>
      </w:r>
    </w:p>
    <w:p w14:paraId="186AD885" w14:textId="7F8E1042" w:rsidR="00376643" w:rsidRDefault="00376643" w:rsidP="00376643">
      <w:r>
        <w:t>Please indicate below if there are any areas AIC should consider developing additional services for</w:t>
      </w:r>
      <w:r w:rsidR="00C50FCB">
        <w:t xml:space="preserve"> TASCC</w:t>
      </w:r>
      <w:r>
        <w:t xml:space="preserve"> participants or other sectors of the </w:t>
      </w:r>
      <w:proofErr w:type="spellStart"/>
      <w:r>
        <w:t>Agrifood</w:t>
      </w:r>
      <w:proofErr w:type="spellEnd"/>
      <w:r>
        <w:t xml:space="preserve"> supply chain: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376643" w14:paraId="789761BD" w14:textId="77777777" w:rsidTr="00596337">
        <w:trPr>
          <w:trHeight w:val="4611"/>
        </w:trPr>
        <w:tc>
          <w:tcPr>
            <w:tcW w:w="13948" w:type="dxa"/>
          </w:tcPr>
          <w:p w14:paraId="3477F24E" w14:textId="77777777" w:rsidR="00376643" w:rsidRDefault="00376643" w:rsidP="00376643"/>
        </w:tc>
      </w:tr>
    </w:tbl>
    <w:p w14:paraId="1679A47A" w14:textId="77777777" w:rsidR="00376643" w:rsidRPr="00376643" w:rsidRDefault="00376643" w:rsidP="00376643"/>
    <w:sectPr w:rsidR="00376643" w:rsidRPr="00376643" w:rsidSect="00212D1E">
      <w:headerReference w:type="default" r:id="rId6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2AECE" w14:textId="77777777" w:rsidR="0023324A" w:rsidRDefault="0023324A" w:rsidP="00212D1E">
      <w:pPr>
        <w:spacing w:after="0" w:line="240" w:lineRule="auto"/>
      </w:pPr>
      <w:r>
        <w:separator/>
      </w:r>
    </w:p>
  </w:endnote>
  <w:endnote w:type="continuationSeparator" w:id="0">
    <w:p w14:paraId="2D00C692" w14:textId="77777777" w:rsidR="0023324A" w:rsidRDefault="0023324A" w:rsidP="00212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3A123" w14:textId="77777777" w:rsidR="0023324A" w:rsidRDefault="0023324A" w:rsidP="00212D1E">
      <w:pPr>
        <w:spacing w:after="0" w:line="240" w:lineRule="auto"/>
      </w:pPr>
      <w:r>
        <w:separator/>
      </w:r>
    </w:p>
  </w:footnote>
  <w:footnote w:type="continuationSeparator" w:id="0">
    <w:p w14:paraId="51793E57" w14:textId="77777777" w:rsidR="0023324A" w:rsidRDefault="0023324A" w:rsidP="00212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6974"/>
    </w:tblGrid>
    <w:tr w:rsidR="00212D1E" w14:paraId="01FE462E" w14:textId="77777777" w:rsidTr="00212D1E">
      <w:tc>
        <w:tcPr>
          <w:tcW w:w="6974" w:type="dxa"/>
        </w:tcPr>
        <w:p w14:paraId="025DF134" w14:textId="5C1497E9" w:rsidR="00212D1E" w:rsidRDefault="006A1AB9" w:rsidP="00212D1E">
          <w:pPr>
            <w:pStyle w:val="Heading1"/>
            <w:outlineLvl w:val="0"/>
          </w:pPr>
          <w:r>
            <w:t>TASCC</w:t>
          </w:r>
          <w:r w:rsidR="00212D1E">
            <w:t xml:space="preserve"> 202</w:t>
          </w:r>
          <w:r w:rsidR="00E45FE2">
            <w:t>1</w:t>
          </w:r>
          <w:r w:rsidR="00212D1E">
            <w:t xml:space="preserve"> Consultation Response Form</w:t>
          </w:r>
        </w:p>
      </w:tc>
      <w:tc>
        <w:tcPr>
          <w:tcW w:w="6974" w:type="dxa"/>
        </w:tcPr>
        <w:p w14:paraId="68FB0BBD" w14:textId="73DB4679" w:rsidR="00212D1E" w:rsidRDefault="006A1AB9" w:rsidP="00212D1E">
          <w:pPr>
            <w:pStyle w:val="Header"/>
            <w:jc w:val="right"/>
          </w:pPr>
          <w:r w:rsidRPr="001C214E">
            <w:rPr>
              <w:rFonts w:ascii="Arial" w:hAnsi="Arial" w:cs="Arial"/>
              <w:noProof/>
              <w:sz w:val="24"/>
              <w:szCs w:val="24"/>
              <w:lang w:eastAsia="en-GB"/>
            </w:rPr>
            <w:drawing>
              <wp:inline distT="0" distB="0" distL="0" distR="0" wp14:anchorId="3E2B7C9A" wp14:editId="25580879">
                <wp:extent cx="1376680" cy="1109980"/>
                <wp:effectExtent l="0" t="0" r="5080" b="0"/>
                <wp:docPr id="2" name="Picture 2" descr="tascc standa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ascc standa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66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34922C" w14:textId="77777777" w:rsidR="00212D1E" w:rsidRDefault="00212D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D1E"/>
    <w:rsid w:val="00212D1E"/>
    <w:rsid w:val="0021515E"/>
    <w:rsid w:val="0023324A"/>
    <w:rsid w:val="00376643"/>
    <w:rsid w:val="004C26FD"/>
    <w:rsid w:val="00540F50"/>
    <w:rsid w:val="00595AD5"/>
    <w:rsid w:val="00596337"/>
    <w:rsid w:val="006045D2"/>
    <w:rsid w:val="006A1AB9"/>
    <w:rsid w:val="0087586F"/>
    <w:rsid w:val="00963536"/>
    <w:rsid w:val="00C50FCB"/>
    <w:rsid w:val="00E200EA"/>
    <w:rsid w:val="00E4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149D7"/>
  <w15:chartTrackingRefBased/>
  <w15:docId w15:val="{EFEDA2DD-D5A7-4430-8606-F6B554EA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D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D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2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D1E"/>
  </w:style>
  <w:style w:type="paragraph" w:styleId="Footer">
    <w:name w:val="footer"/>
    <w:basedOn w:val="Normal"/>
    <w:link w:val="FooterChar"/>
    <w:uiPriority w:val="99"/>
    <w:unhideWhenUsed/>
    <w:rsid w:val="00212D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D1E"/>
  </w:style>
  <w:style w:type="character" w:customStyle="1" w:styleId="Heading1Char">
    <w:name w:val="Heading 1 Char"/>
    <w:basedOn w:val="DefaultParagraphFont"/>
    <w:link w:val="Heading1"/>
    <w:uiPriority w:val="9"/>
    <w:rsid w:val="00212D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2D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Williams</dc:creator>
  <cp:keywords/>
  <dc:description/>
  <cp:lastModifiedBy>Gill Barrow</cp:lastModifiedBy>
  <cp:revision>5</cp:revision>
  <dcterms:created xsi:type="dcterms:W3CDTF">2020-07-23T11:30:00Z</dcterms:created>
  <dcterms:modified xsi:type="dcterms:W3CDTF">2020-07-24T12:58:00Z</dcterms:modified>
</cp:coreProperties>
</file>