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1"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140"/>
        <w:gridCol w:w="2760"/>
        <w:gridCol w:w="3921"/>
      </w:tblGrid>
      <w:tr w:rsidR="008D2F80" w:rsidRPr="0032050A" w14:paraId="631983BC" w14:textId="77777777" w:rsidTr="00AB422B">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hideMark/>
          </w:tcPr>
          <w:p w14:paraId="25A79932" w14:textId="77777777" w:rsidR="008D2F80" w:rsidRPr="0032050A" w:rsidRDefault="008D2F80" w:rsidP="00AB422B">
            <w:pPr>
              <w:spacing w:before="60"/>
              <w:rPr>
                <w:b/>
              </w:rPr>
            </w:pPr>
            <w:r>
              <w:rPr>
                <w:b/>
              </w:rPr>
              <w:t>Business Name</w:t>
            </w:r>
          </w:p>
        </w:tc>
        <w:tc>
          <w:tcPr>
            <w:tcW w:w="2760" w:type="dxa"/>
            <w:tcBorders>
              <w:top w:val="single" w:sz="8" w:space="0" w:color="000000"/>
              <w:left w:val="single" w:sz="8" w:space="0" w:color="000000"/>
              <w:bottom w:val="single" w:sz="8" w:space="0" w:color="000000"/>
              <w:right w:val="single" w:sz="8" w:space="0" w:color="000000"/>
            </w:tcBorders>
            <w:vAlign w:val="center"/>
          </w:tcPr>
          <w:p w14:paraId="29ACEB95" w14:textId="77777777" w:rsidR="008D2F80" w:rsidRPr="0032050A" w:rsidRDefault="008D2F80" w:rsidP="00AB422B">
            <w:pPr>
              <w:spacing w:before="60" w:after="120"/>
              <w:rPr>
                <w:b/>
                <w:bCs/>
              </w:rPr>
            </w:pPr>
          </w:p>
        </w:tc>
        <w:tc>
          <w:tcPr>
            <w:tcW w:w="3921"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hideMark/>
          </w:tcPr>
          <w:p w14:paraId="69D6737D" w14:textId="77777777" w:rsidR="008D2F80" w:rsidRPr="0032050A" w:rsidRDefault="008D2F80" w:rsidP="00AB422B">
            <w:pPr>
              <w:spacing w:before="60" w:after="120"/>
            </w:pPr>
            <w:r>
              <w:t>Site being audited</w:t>
            </w:r>
          </w:p>
        </w:tc>
      </w:tr>
      <w:tr w:rsidR="008760B3" w:rsidRPr="0032050A" w14:paraId="370DC956" w14:textId="77777777" w:rsidTr="002C7D0F">
        <w:trPr>
          <w:cantSplit/>
          <w:trHeight w:val="284"/>
        </w:trPr>
        <w:tc>
          <w:tcPr>
            <w:tcW w:w="4140"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hideMark/>
          </w:tcPr>
          <w:p w14:paraId="64DFB0C4" w14:textId="77777777" w:rsidR="008760B3" w:rsidRDefault="008760B3" w:rsidP="00AB422B">
            <w:pPr>
              <w:spacing w:before="60" w:after="120"/>
              <w:rPr>
                <w:b/>
                <w:bCs/>
              </w:rPr>
            </w:pPr>
            <w:r>
              <w:rPr>
                <w:b/>
                <w:bCs/>
              </w:rPr>
              <w:t>Business Address</w:t>
            </w:r>
          </w:p>
          <w:p w14:paraId="748D3780" w14:textId="77777777" w:rsidR="008760B3" w:rsidRDefault="008760B3" w:rsidP="00AB422B">
            <w:pPr>
              <w:spacing w:before="60" w:after="120"/>
              <w:rPr>
                <w:b/>
                <w:bCs/>
              </w:rPr>
            </w:pPr>
          </w:p>
          <w:p w14:paraId="689723B5" w14:textId="77777777" w:rsidR="008760B3" w:rsidRDefault="008760B3" w:rsidP="00AB422B">
            <w:pPr>
              <w:spacing w:before="60" w:after="120"/>
              <w:rPr>
                <w:b/>
                <w:bCs/>
              </w:rPr>
            </w:pPr>
          </w:p>
          <w:p w14:paraId="0941BA7D" w14:textId="77777777" w:rsidR="008760B3" w:rsidRPr="0032050A" w:rsidRDefault="008760B3" w:rsidP="00AB422B">
            <w:pPr>
              <w:spacing w:before="60" w:after="120"/>
              <w:rPr>
                <w:b/>
                <w:bCs/>
              </w:rPr>
            </w:pPr>
          </w:p>
        </w:tc>
        <w:tc>
          <w:tcPr>
            <w:tcW w:w="2760" w:type="dxa"/>
            <w:tcBorders>
              <w:top w:val="single" w:sz="8" w:space="0" w:color="000000"/>
              <w:left w:val="single" w:sz="8" w:space="0" w:color="000000"/>
              <w:bottom w:val="single" w:sz="8" w:space="0" w:color="000000"/>
              <w:right w:val="single" w:sz="8" w:space="0" w:color="000000"/>
            </w:tcBorders>
            <w:vAlign w:val="center"/>
          </w:tcPr>
          <w:p w14:paraId="399BF7D2" w14:textId="77777777" w:rsidR="008760B3" w:rsidRPr="0032050A" w:rsidRDefault="008760B3" w:rsidP="00AB422B">
            <w:pPr>
              <w:spacing w:before="60" w:after="120"/>
              <w:rPr>
                <w:b/>
                <w:bCs/>
              </w:rPr>
            </w:pPr>
          </w:p>
        </w:tc>
        <w:tc>
          <w:tcPr>
            <w:tcW w:w="3921" w:type="dxa"/>
            <w:vMerge w:val="restart"/>
            <w:tcBorders>
              <w:top w:val="single" w:sz="8" w:space="0" w:color="000000"/>
              <w:left w:val="single" w:sz="8" w:space="0" w:color="000000"/>
              <w:right w:val="single" w:sz="8" w:space="0" w:color="000000"/>
            </w:tcBorders>
            <w:vAlign w:val="center"/>
          </w:tcPr>
          <w:p w14:paraId="2F7F05C9" w14:textId="77777777" w:rsidR="008760B3" w:rsidRPr="0032050A" w:rsidRDefault="008760B3" w:rsidP="00AB422B">
            <w:pPr>
              <w:pStyle w:val="DefaultText"/>
              <w:autoSpaceDE/>
              <w:adjustRightInd/>
              <w:spacing w:before="60" w:after="120"/>
              <w:rPr>
                <w:rFonts w:asciiTheme="minorHAnsi" w:hAnsiTheme="minorHAnsi"/>
                <w:sz w:val="20"/>
              </w:rPr>
            </w:pPr>
          </w:p>
        </w:tc>
      </w:tr>
      <w:tr w:rsidR="008760B3" w:rsidRPr="0032050A" w14:paraId="39E7BBBA" w14:textId="77777777" w:rsidTr="002C7D0F">
        <w:trPr>
          <w:cantSplit/>
          <w:trHeight w:val="284"/>
        </w:trPr>
        <w:tc>
          <w:tcPr>
            <w:tcW w:w="4140"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14:paraId="26F1AF80" w14:textId="77777777" w:rsidR="008760B3" w:rsidRPr="0032050A" w:rsidRDefault="008760B3" w:rsidP="00AB422B">
            <w:pPr>
              <w:spacing w:before="60" w:after="120"/>
              <w:rPr>
                <w:b/>
                <w:bCs/>
              </w:rPr>
            </w:pPr>
            <w:r>
              <w:rPr>
                <w:b/>
                <w:bCs/>
              </w:rPr>
              <w:t>TASCC Number.</w:t>
            </w:r>
          </w:p>
        </w:tc>
        <w:tc>
          <w:tcPr>
            <w:tcW w:w="2760" w:type="dxa"/>
            <w:tcBorders>
              <w:top w:val="single" w:sz="8" w:space="0" w:color="000000"/>
              <w:left w:val="single" w:sz="8" w:space="0" w:color="000000"/>
              <w:bottom w:val="single" w:sz="8" w:space="0" w:color="000000"/>
              <w:right w:val="single" w:sz="8" w:space="0" w:color="000000"/>
            </w:tcBorders>
            <w:vAlign w:val="center"/>
          </w:tcPr>
          <w:p w14:paraId="20E69160" w14:textId="77777777" w:rsidR="008760B3" w:rsidRPr="0032050A" w:rsidRDefault="008760B3" w:rsidP="00AB422B">
            <w:pPr>
              <w:spacing w:before="60" w:after="120"/>
              <w:rPr>
                <w:b/>
                <w:bCs/>
              </w:rPr>
            </w:pPr>
          </w:p>
        </w:tc>
        <w:tc>
          <w:tcPr>
            <w:tcW w:w="3921" w:type="dxa"/>
            <w:vMerge/>
            <w:tcBorders>
              <w:left w:val="single" w:sz="8" w:space="0" w:color="000000"/>
              <w:right w:val="single" w:sz="8" w:space="0" w:color="000000"/>
            </w:tcBorders>
            <w:vAlign w:val="center"/>
          </w:tcPr>
          <w:p w14:paraId="4863DB7A" w14:textId="77777777" w:rsidR="008760B3" w:rsidRPr="0032050A" w:rsidRDefault="008760B3" w:rsidP="00AB422B">
            <w:pPr>
              <w:pStyle w:val="DefaultText"/>
              <w:autoSpaceDE/>
              <w:adjustRightInd/>
              <w:spacing w:before="60" w:after="120"/>
              <w:rPr>
                <w:rFonts w:asciiTheme="minorHAnsi" w:hAnsiTheme="minorHAnsi"/>
                <w:sz w:val="20"/>
              </w:rPr>
            </w:pPr>
          </w:p>
        </w:tc>
      </w:tr>
      <w:tr w:rsidR="008760B3" w:rsidRPr="0032050A" w14:paraId="56FA0F33" w14:textId="77777777" w:rsidTr="002C7D0F">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hideMark/>
          </w:tcPr>
          <w:p w14:paraId="0A199156" w14:textId="77777777" w:rsidR="008760B3" w:rsidRPr="0032050A" w:rsidRDefault="008760B3" w:rsidP="00AB422B">
            <w:pPr>
              <w:spacing w:before="60" w:after="120"/>
              <w:rPr>
                <w:b/>
                <w:bCs/>
              </w:rPr>
            </w:pPr>
            <w:r w:rsidRPr="0032050A">
              <w:rPr>
                <w:b/>
                <w:bCs/>
              </w:rPr>
              <w:t>Assessment Date:</w:t>
            </w:r>
          </w:p>
        </w:tc>
        <w:tc>
          <w:tcPr>
            <w:tcW w:w="2760" w:type="dxa"/>
            <w:tcBorders>
              <w:top w:val="single" w:sz="8" w:space="0" w:color="000000"/>
              <w:left w:val="single" w:sz="8" w:space="0" w:color="000000"/>
              <w:bottom w:val="single" w:sz="8" w:space="0" w:color="000000"/>
              <w:right w:val="single" w:sz="8" w:space="0" w:color="000000"/>
            </w:tcBorders>
            <w:vAlign w:val="center"/>
          </w:tcPr>
          <w:p w14:paraId="11E93DA7" w14:textId="77777777" w:rsidR="008760B3" w:rsidRPr="0032050A" w:rsidRDefault="008760B3" w:rsidP="00AB422B">
            <w:pPr>
              <w:spacing w:before="60" w:after="120"/>
              <w:rPr>
                <w:b/>
                <w:bCs/>
              </w:rPr>
            </w:pPr>
          </w:p>
        </w:tc>
        <w:tc>
          <w:tcPr>
            <w:tcW w:w="3921" w:type="dxa"/>
            <w:vMerge/>
            <w:tcBorders>
              <w:left w:val="single" w:sz="8" w:space="0" w:color="000000"/>
              <w:right w:val="single" w:sz="8" w:space="0" w:color="000000"/>
            </w:tcBorders>
            <w:vAlign w:val="center"/>
            <w:hideMark/>
          </w:tcPr>
          <w:p w14:paraId="3BEEE5FE" w14:textId="77777777" w:rsidR="008760B3" w:rsidRPr="0032050A" w:rsidRDefault="008760B3" w:rsidP="00AB422B">
            <w:pPr>
              <w:spacing w:before="60"/>
            </w:pPr>
          </w:p>
        </w:tc>
      </w:tr>
      <w:tr w:rsidR="008760B3" w:rsidRPr="0032050A" w14:paraId="241C3F56" w14:textId="77777777" w:rsidTr="002C7D0F">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14:paraId="746C43D8" w14:textId="11907A30" w:rsidR="008760B3" w:rsidRPr="0032050A" w:rsidRDefault="008760B3" w:rsidP="00AB422B">
            <w:pPr>
              <w:spacing w:before="60" w:after="120"/>
              <w:rPr>
                <w:b/>
                <w:bCs/>
              </w:rPr>
            </w:pPr>
            <w:r>
              <w:rPr>
                <w:b/>
                <w:bCs/>
              </w:rPr>
              <w:t>Assessor</w:t>
            </w:r>
          </w:p>
        </w:tc>
        <w:tc>
          <w:tcPr>
            <w:tcW w:w="2760" w:type="dxa"/>
            <w:tcBorders>
              <w:top w:val="single" w:sz="8" w:space="0" w:color="000000"/>
              <w:left w:val="single" w:sz="8" w:space="0" w:color="000000"/>
              <w:bottom w:val="single" w:sz="8" w:space="0" w:color="000000"/>
              <w:right w:val="single" w:sz="8" w:space="0" w:color="000000"/>
            </w:tcBorders>
            <w:vAlign w:val="center"/>
          </w:tcPr>
          <w:p w14:paraId="78739EC7" w14:textId="77777777" w:rsidR="008760B3" w:rsidRPr="0032050A" w:rsidRDefault="008760B3" w:rsidP="00AB422B">
            <w:pPr>
              <w:spacing w:before="60" w:after="120"/>
              <w:rPr>
                <w:b/>
                <w:bCs/>
              </w:rPr>
            </w:pPr>
          </w:p>
        </w:tc>
        <w:tc>
          <w:tcPr>
            <w:tcW w:w="3921" w:type="dxa"/>
            <w:vMerge/>
            <w:tcBorders>
              <w:left w:val="single" w:sz="8" w:space="0" w:color="000000"/>
              <w:bottom w:val="single" w:sz="8" w:space="0" w:color="000000"/>
              <w:right w:val="single" w:sz="8" w:space="0" w:color="000000"/>
            </w:tcBorders>
            <w:vAlign w:val="center"/>
          </w:tcPr>
          <w:p w14:paraId="069F30B5" w14:textId="77777777" w:rsidR="008760B3" w:rsidRPr="0032050A" w:rsidRDefault="008760B3" w:rsidP="00AB422B">
            <w:pPr>
              <w:spacing w:before="60"/>
            </w:pPr>
          </w:p>
        </w:tc>
      </w:tr>
    </w:tbl>
    <w:p w14:paraId="141F7B08" w14:textId="77777777" w:rsidR="008D2F80" w:rsidRPr="0032050A" w:rsidRDefault="008D2F80" w:rsidP="008D2F80">
      <w:pPr>
        <w:spacing w:before="6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0"/>
        <w:gridCol w:w="1814"/>
      </w:tblGrid>
      <w:tr w:rsidR="008D2F80" w:rsidRPr="0032050A" w14:paraId="046EB8AF" w14:textId="77777777" w:rsidTr="00AB422B">
        <w:trPr>
          <w:trHeight w:val="976"/>
        </w:trPr>
        <w:tc>
          <w:tcPr>
            <w:tcW w:w="8960" w:type="dxa"/>
          </w:tcPr>
          <w:p w14:paraId="16BF9AEE" w14:textId="77777777" w:rsidR="008D2F80" w:rsidRPr="0032050A" w:rsidRDefault="008D2F80" w:rsidP="00AB422B">
            <w:pPr>
              <w:tabs>
                <w:tab w:val="left" w:pos="1280"/>
              </w:tabs>
              <w:spacing w:before="60"/>
              <w:ind w:left="-42" w:right="-7449"/>
              <w:rPr>
                <w:b/>
                <w:szCs w:val="20"/>
              </w:rPr>
            </w:pPr>
            <w:r>
              <w:rPr>
                <w:b/>
                <w:szCs w:val="20"/>
              </w:rPr>
              <w:t>Non conformances raised:</w:t>
            </w:r>
          </w:p>
          <w:p w14:paraId="4FA758B4" w14:textId="77777777" w:rsidR="008D2F80" w:rsidRPr="0032050A" w:rsidRDefault="008D2F80" w:rsidP="00AB422B">
            <w:pPr>
              <w:tabs>
                <w:tab w:val="left" w:pos="1280"/>
              </w:tabs>
              <w:spacing w:before="60"/>
              <w:ind w:left="-42" w:right="-7449"/>
              <w:rPr>
                <w:b/>
                <w:szCs w:val="20"/>
              </w:rPr>
            </w:pPr>
          </w:p>
          <w:p w14:paraId="6202CCBA" w14:textId="77777777" w:rsidR="008D2F80" w:rsidRPr="0032050A" w:rsidRDefault="008D2F80" w:rsidP="00AB422B">
            <w:pPr>
              <w:tabs>
                <w:tab w:val="left" w:pos="1280"/>
              </w:tabs>
              <w:spacing w:before="60"/>
              <w:ind w:left="-42" w:right="-7449"/>
              <w:rPr>
                <w:b/>
                <w:szCs w:val="20"/>
              </w:rPr>
            </w:pPr>
          </w:p>
          <w:p w14:paraId="2074E585" w14:textId="77777777" w:rsidR="008D2F80" w:rsidRDefault="008D2F80" w:rsidP="00AB422B">
            <w:pPr>
              <w:tabs>
                <w:tab w:val="left" w:pos="1280"/>
              </w:tabs>
              <w:spacing w:before="60"/>
              <w:ind w:left="-42" w:right="-7449"/>
              <w:rPr>
                <w:b/>
                <w:szCs w:val="20"/>
              </w:rPr>
            </w:pPr>
          </w:p>
          <w:p w14:paraId="1CE1FAC0" w14:textId="77777777" w:rsidR="008D2F80" w:rsidRDefault="008D2F80" w:rsidP="00AB422B">
            <w:pPr>
              <w:tabs>
                <w:tab w:val="left" w:pos="1280"/>
              </w:tabs>
              <w:spacing w:before="60"/>
              <w:ind w:left="-42" w:right="-7449"/>
              <w:rPr>
                <w:b/>
                <w:szCs w:val="20"/>
              </w:rPr>
            </w:pPr>
          </w:p>
        </w:tc>
        <w:tc>
          <w:tcPr>
            <w:tcW w:w="1814" w:type="dxa"/>
          </w:tcPr>
          <w:p w14:paraId="245D606F" w14:textId="77777777" w:rsidR="008D2F80" w:rsidRDefault="008D2F80" w:rsidP="00AB422B">
            <w:pPr>
              <w:tabs>
                <w:tab w:val="left" w:pos="1280"/>
              </w:tabs>
              <w:spacing w:before="60"/>
              <w:ind w:left="-42" w:right="-7449"/>
              <w:rPr>
                <w:b/>
                <w:szCs w:val="20"/>
              </w:rPr>
            </w:pPr>
            <w:r>
              <w:rPr>
                <w:b/>
                <w:szCs w:val="20"/>
              </w:rPr>
              <w:t>Closed out date</w:t>
            </w:r>
          </w:p>
          <w:p w14:paraId="2D493D25" w14:textId="77777777" w:rsidR="008D2F80" w:rsidRPr="0032050A" w:rsidRDefault="008D2F80" w:rsidP="00AB422B">
            <w:pPr>
              <w:tabs>
                <w:tab w:val="left" w:pos="1280"/>
              </w:tabs>
              <w:spacing w:before="60"/>
              <w:ind w:left="-42" w:right="-7449"/>
              <w:rPr>
                <w:b/>
                <w:szCs w:val="20"/>
              </w:rPr>
            </w:pPr>
          </w:p>
          <w:p w14:paraId="6DBB7E78" w14:textId="77777777" w:rsidR="008D2F80" w:rsidRPr="0032050A" w:rsidRDefault="008D2F80" w:rsidP="00AB422B">
            <w:pPr>
              <w:tabs>
                <w:tab w:val="left" w:pos="1280"/>
              </w:tabs>
              <w:spacing w:before="60"/>
              <w:ind w:left="-42" w:right="-7449"/>
              <w:rPr>
                <w:b/>
                <w:szCs w:val="20"/>
              </w:rPr>
            </w:pPr>
          </w:p>
          <w:p w14:paraId="21D1248D" w14:textId="77777777" w:rsidR="008D2F80" w:rsidRPr="0032050A" w:rsidRDefault="008D2F80" w:rsidP="00AB422B">
            <w:pPr>
              <w:tabs>
                <w:tab w:val="left" w:pos="1280"/>
              </w:tabs>
              <w:spacing w:before="60"/>
              <w:ind w:left="-42" w:right="-7449"/>
              <w:rPr>
                <w:b/>
                <w:szCs w:val="20"/>
              </w:rPr>
            </w:pPr>
          </w:p>
          <w:p w14:paraId="6F740817" w14:textId="77777777" w:rsidR="008D2F80" w:rsidRPr="0032050A" w:rsidRDefault="008D2F80" w:rsidP="00AB422B">
            <w:pPr>
              <w:tabs>
                <w:tab w:val="left" w:pos="1280"/>
              </w:tabs>
              <w:spacing w:before="60"/>
              <w:ind w:left="-42" w:right="-7449"/>
              <w:rPr>
                <w:b/>
                <w:szCs w:val="20"/>
              </w:rPr>
            </w:pPr>
          </w:p>
          <w:p w14:paraId="51675683" w14:textId="77777777" w:rsidR="008D2F80" w:rsidRPr="0032050A" w:rsidRDefault="008D2F80" w:rsidP="00AB422B">
            <w:pPr>
              <w:tabs>
                <w:tab w:val="left" w:pos="1280"/>
              </w:tabs>
              <w:spacing w:before="60"/>
              <w:ind w:left="-42" w:right="-7449"/>
              <w:rPr>
                <w:b/>
                <w:szCs w:val="20"/>
              </w:rPr>
            </w:pPr>
          </w:p>
        </w:tc>
      </w:tr>
      <w:tr w:rsidR="0044620B" w:rsidRPr="0032050A" w14:paraId="2D094DE5" w14:textId="77777777" w:rsidTr="002C7D0F">
        <w:trPr>
          <w:trHeight w:val="976"/>
        </w:trPr>
        <w:tc>
          <w:tcPr>
            <w:tcW w:w="10774" w:type="dxa"/>
            <w:gridSpan w:val="2"/>
          </w:tcPr>
          <w:p w14:paraId="26F1A111" w14:textId="5CC37AE1" w:rsidR="0044620B" w:rsidRDefault="0044620B" w:rsidP="00AB422B">
            <w:pPr>
              <w:tabs>
                <w:tab w:val="left" w:pos="1280"/>
              </w:tabs>
              <w:spacing w:before="60"/>
              <w:ind w:left="-42" w:right="-7449"/>
              <w:rPr>
                <w:b/>
                <w:szCs w:val="20"/>
              </w:rPr>
            </w:pPr>
            <w:r>
              <w:rPr>
                <w:b/>
                <w:szCs w:val="20"/>
              </w:rPr>
              <w:t>Additional comments</w:t>
            </w:r>
          </w:p>
          <w:p w14:paraId="1EBCD06F" w14:textId="77777777" w:rsidR="0044620B" w:rsidRDefault="0044620B" w:rsidP="00AB422B">
            <w:pPr>
              <w:tabs>
                <w:tab w:val="left" w:pos="1280"/>
              </w:tabs>
              <w:spacing w:before="60"/>
              <w:ind w:left="-42" w:right="-7449"/>
              <w:rPr>
                <w:b/>
                <w:szCs w:val="20"/>
              </w:rPr>
            </w:pPr>
          </w:p>
          <w:p w14:paraId="4C950233" w14:textId="77777777" w:rsidR="0044620B" w:rsidRDefault="0044620B" w:rsidP="00AB422B">
            <w:pPr>
              <w:tabs>
                <w:tab w:val="left" w:pos="1280"/>
              </w:tabs>
              <w:spacing w:before="60"/>
              <w:ind w:left="-42" w:right="-7449"/>
              <w:rPr>
                <w:b/>
                <w:szCs w:val="20"/>
              </w:rPr>
            </w:pPr>
          </w:p>
          <w:p w14:paraId="0B822A22" w14:textId="77777777" w:rsidR="0044620B" w:rsidRDefault="0044620B" w:rsidP="00AB422B">
            <w:pPr>
              <w:tabs>
                <w:tab w:val="left" w:pos="1280"/>
              </w:tabs>
              <w:spacing w:before="60"/>
              <w:ind w:left="-42" w:right="-7449"/>
              <w:rPr>
                <w:b/>
                <w:szCs w:val="20"/>
              </w:rPr>
            </w:pPr>
          </w:p>
          <w:p w14:paraId="1B971865" w14:textId="77777777" w:rsidR="0044620B" w:rsidRDefault="0044620B" w:rsidP="00AB422B">
            <w:pPr>
              <w:tabs>
                <w:tab w:val="left" w:pos="1280"/>
              </w:tabs>
              <w:spacing w:before="60"/>
              <w:ind w:left="-42" w:right="-7449"/>
              <w:rPr>
                <w:b/>
                <w:szCs w:val="20"/>
              </w:rPr>
            </w:pPr>
          </w:p>
          <w:p w14:paraId="0E8F9D75" w14:textId="77777777" w:rsidR="0044620B" w:rsidRDefault="0044620B" w:rsidP="00AB422B">
            <w:pPr>
              <w:tabs>
                <w:tab w:val="left" w:pos="1280"/>
              </w:tabs>
              <w:spacing w:before="60"/>
              <w:ind w:left="-42" w:right="-7449"/>
              <w:rPr>
                <w:b/>
                <w:szCs w:val="20"/>
              </w:rPr>
            </w:pPr>
          </w:p>
          <w:p w14:paraId="36983EE9" w14:textId="77777777" w:rsidR="0044620B" w:rsidRDefault="0044620B" w:rsidP="00AB422B">
            <w:pPr>
              <w:tabs>
                <w:tab w:val="left" w:pos="1280"/>
              </w:tabs>
              <w:spacing w:before="60"/>
              <w:ind w:left="-42" w:right="-7449"/>
              <w:rPr>
                <w:b/>
                <w:szCs w:val="20"/>
              </w:rPr>
            </w:pPr>
          </w:p>
          <w:p w14:paraId="74E5C025" w14:textId="77777777" w:rsidR="0044620B" w:rsidRDefault="0044620B" w:rsidP="00AB422B">
            <w:pPr>
              <w:tabs>
                <w:tab w:val="left" w:pos="1280"/>
              </w:tabs>
              <w:spacing w:before="60"/>
              <w:ind w:left="-42" w:right="-7449"/>
              <w:rPr>
                <w:b/>
                <w:szCs w:val="20"/>
              </w:rPr>
            </w:pPr>
          </w:p>
        </w:tc>
      </w:tr>
    </w:tbl>
    <w:p w14:paraId="4239C7D3" w14:textId="0C84A2AB" w:rsidR="008D2F80" w:rsidRDefault="008D2F80" w:rsidP="008D2F80">
      <w:pPr>
        <w:jc w:val="center"/>
        <w:rPr>
          <w:b/>
          <w:sz w:val="28"/>
          <w:szCs w:val="28"/>
        </w:rPr>
      </w:pPr>
    </w:p>
    <w:p w14:paraId="57613C35" w14:textId="472DBCDE" w:rsidR="0044620B" w:rsidRDefault="0044620B" w:rsidP="008D2F80">
      <w:pPr>
        <w:jc w:val="center"/>
        <w:rPr>
          <w:b/>
          <w:sz w:val="28"/>
          <w:szCs w:val="28"/>
        </w:rPr>
      </w:pPr>
    </w:p>
    <w:p w14:paraId="40B37D85" w14:textId="5F9D6761" w:rsidR="0044620B" w:rsidRDefault="0044620B" w:rsidP="008D2F80">
      <w:pPr>
        <w:jc w:val="center"/>
        <w:rPr>
          <w:b/>
          <w:sz w:val="28"/>
          <w:szCs w:val="28"/>
        </w:rPr>
      </w:pPr>
    </w:p>
    <w:p w14:paraId="3493DEB6" w14:textId="0B5DC444" w:rsidR="0044620B" w:rsidRDefault="0044620B" w:rsidP="008D2F80">
      <w:pPr>
        <w:jc w:val="center"/>
        <w:rPr>
          <w:b/>
          <w:sz w:val="28"/>
          <w:szCs w:val="28"/>
        </w:rPr>
      </w:pPr>
    </w:p>
    <w:p w14:paraId="273F1C14" w14:textId="54BCC9CC" w:rsidR="0044620B" w:rsidRDefault="0044620B" w:rsidP="008D2F80">
      <w:pPr>
        <w:jc w:val="center"/>
        <w:rPr>
          <w:b/>
          <w:sz w:val="28"/>
          <w:szCs w:val="28"/>
        </w:rPr>
      </w:pPr>
      <w:bookmarkStart w:id="0" w:name="_GoBack"/>
      <w:bookmarkEnd w:id="0"/>
    </w:p>
    <w:p w14:paraId="69968660" w14:textId="77777777" w:rsidR="0044620B" w:rsidRDefault="0044620B" w:rsidP="008D2F80">
      <w:pPr>
        <w:jc w:val="center"/>
        <w:rPr>
          <w:b/>
          <w:sz w:val="28"/>
          <w:szCs w:val="28"/>
        </w:rPr>
      </w:pPr>
    </w:p>
    <w:p w14:paraId="1839CEBF" w14:textId="77777777" w:rsidR="0044620B" w:rsidRDefault="0044620B" w:rsidP="0044620B">
      <w:pPr>
        <w:spacing w:after="80" w:line="360" w:lineRule="auto"/>
        <w:jc w:val="center"/>
        <w:rPr>
          <w:b/>
          <w:sz w:val="28"/>
          <w:szCs w:val="28"/>
        </w:rPr>
      </w:pPr>
    </w:p>
    <w:p w14:paraId="7CBD464E" w14:textId="77777777" w:rsidR="0044620B" w:rsidRDefault="0044620B" w:rsidP="0044620B">
      <w:pPr>
        <w:spacing w:after="80" w:line="360" w:lineRule="auto"/>
        <w:jc w:val="center"/>
        <w:rPr>
          <w:b/>
          <w:sz w:val="28"/>
          <w:szCs w:val="28"/>
        </w:rPr>
      </w:pPr>
      <w:r w:rsidRPr="000033D1">
        <w:rPr>
          <w:b/>
          <w:sz w:val="28"/>
          <w:szCs w:val="28"/>
        </w:rPr>
        <w:t>Traceability</w:t>
      </w:r>
      <w:r>
        <w:rPr>
          <w:b/>
          <w:sz w:val="28"/>
          <w:szCs w:val="28"/>
        </w:rPr>
        <w:t xml:space="preserve"> </w:t>
      </w:r>
      <w:r w:rsidRPr="000033D1">
        <w:rPr>
          <w:b/>
          <w:sz w:val="28"/>
          <w:szCs w:val="28"/>
        </w:rPr>
        <w:t xml:space="preserve">– </w:t>
      </w:r>
      <w:r>
        <w:rPr>
          <w:b/>
          <w:sz w:val="28"/>
          <w:szCs w:val="28"/>
        </w:rPr>
        <w:t>Merchant</w:t>
      </w:r>
    </w:p>
    <w:tbl>
      <w:tblPr>
        <w:tblW w:w="10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2123"/>
        <w:gridCol w:w="2269"/>
        <w:gridCol w:w="2552"/>
        <w:gridCol w:w="2306"/>
      </w:tblGrid>
      <w:tr w:rsidR="0044620B" w:rsidRPr="000033D1" w14:paraId="4C077438" w14:textId="77777777" w:rsidTr="002C7D0F">
        <w:trPr>
          <w:jc w:val="center"/>
        </w:trPr>
        <w:tc>
          <w:tcPr>
            <w:tcW w:w="1273" w:type="dxa"/>
            <w:vMerge w:val="restart"/>
            <w:shd w:val="clear" w:color="auto" w:fill="D9D9D9"/>
            <w:textDirection w:val="btLr"/>
          </w:tcPr>
          <w:p w14:paraId="043F2523" w14:textId="77777777" w:rsidR="0044620B" w:rsidRPr="00BB182B" w:rsidRDefault="0044620B" w:rsidP="002C7D0F">
            <w:pPr>
              <w:ind w:left="113" w:right="113"/>
              <w:jc w:val="center"/>
              <w:rPr>
                <w:b/>
              </w:rPr>
            </w:pPr>
            <w:r w:rsidRPr="00BB182B">
              <w:rPr>
                <w:b/>
              </w:rPr>
              <w:t>TASCC Trace 1</w:t>
            </w:r>
            <w:r>
              <w:rPr>
                <w:b/>
              </w:rPr>
              <w:t xml:space="preserve"> </w:t>
            </w:r>
          </w:p>
        </w:tc>
        <w:tc>
          <w:tcPr>
            <w:tcW w:w="2123" w:type="dxa"/>
            <w:shd w:val="clear" w:color="auto" w:fill="FFFFFF"/>
          </w:tcPr>
          <w:p w14:paraId="05805A81" w14:textId="77777777" w:rsidR="0044620B" w:rsidRPr="004657CE" w:rsidRDefault="0044620B" w:rsidP="002C7D0F">
            <w:pPr>
              <w:spacing w:before="40" w:after="120"/>
              <w:rPr>
                <w:sz w:val="18"/>
                <w:szCs w:val="18"/>
              </w:rPr>
            </w:pPr>
            <w:r>
              <w:rPr>
                <w:sz w:val="18"/>
                <w:szCs w:val="18"/>
              </w:rPr>
              <w:t>Supplier</w:t>
            </w:r>
          </w:p>
          <w:p w14:paraId="281CAF7A" w14:textId="77777777" w:rsidR="0044620B" w:rsidRPr="004657CE" w:rsidRDefault="0044620B" w:rsidP="002C7D0F">
            <w:pPr>
              <w:spacing w:before="40" w:after="120"/>
              <w:rPr>
                <w:sz w:val="18"/>
                <w:szCs w:val="18"/>
              </w:rPr>
            </w:pPr>
          </w:p>
        </w:tc>
        <w:tc>
          <w:tcPr>
            <w:tcW w:w="2269" w:type="dxa"/>
            <w:shd w:val="clear" w:color="auto" w:fill="FFFFFF"/>
          </w:tcPr>
          <w:p w14:paraId="6F84A007" w14:textId="77777777" w:rsidR="0044620B" w:rsidRPr="004657CE" w:rsidRDefault="0044620B" w:rsidP="002C7D0F">
            <w:pPr>
              <w:spacing w:before="40" w:after="120"/>
              <w:rPr>
                <w:sz w:val="18"/>
                <w:szCs w:val="18"/>
              </w:rPr>
            </w:pPr>
            <w:r>
              <w:rPr>
                <w:sz w:val="18"/>
                <w:szCs w:val="18"/>
              </w:rPr>
              <w:t>Purchase contract</w:t>
            </w:r>
          </w:p>
        </w:tc>
        <w:tc>
          <w:tcPr>
            <w:tcW w:w="2552" w:type="dxa"/>
            <w:shd w:val="clear" w:color="auto" w:fill="FFFFFF"/>
          </w:tcPr>
          <w:p w14:paraId="4DFC1C09" w14:textId="77777777" w:rsidR="0044620B" w:rsidRPr="004657CE" w:rsidRDefault="0044620B" w:rsidP="002C7D0F">
            <w:pPr>
              <w:spacing w:before="40" w:after="120"/>
              <w:rPr>
                <w:sz w:val="18"/>
                <w:szCs w:val="18"/>
              </w:rPr>
            </w:pPr>
            <w:r>
              <w:rPr>
                <w:sz w:val="18"/>
                <w:szCs w:val="18"/>
              </w:rPr>
              <w:t>Contract date</w:t>
            </w:r>
          </w:p>
        </w:tc>
        <w:tc>
          <w:tcPr>
            <w:tcW w:w="2306" w:type="dxa"/>
            <w:shd w:val="clear" w:color="auto" w:fill="FFFFFF"/>
          </w:tcPr>
          <w:p w14:paraId="5BCC69E6" w14:textId="77777777" w:rsidR="0044620B" w:rsidRPr="004657CE" w:rsidRDefault="0044620B" w:rsidP="002C7D0F">
            <w:pPr>
              <w:spacing w:before="40" w:after="120"/>
              <w:rPr>
                <w:sz w:val="18"/>
                <w:szCs w:val="18"/>
              </w:rPr>
            </w:pPr>
            <w:r>
              <w:rPr>
                <w:sz w:val="18"/>
                <w:szCs w:val="18"/>
              </w:rPr>
              <w:t>Tonnage</w:t>
            </w:r>
          </w:p>
        </w:tc>
      </w:tr>
      <w:tr w:rsidR="0044620B" w:rsidRPr="000033D1" w14:paraId="35DEE3A1" w14:textId="77777777" w:rsidTr="002C7D0F">
        <w:trPr>
          <w:trHeight w:val="790"/>
          <w:jc w:val="center"/>
        </w:trPr>
        <w:tc>
          <w:tcPr>
            <w:tcW w:w="1273" w:type="dxa"/>
            <w:vMerge/>
            <w:textDirection w:val="btLr"/>
          </w:tcPr>
          <w:p w14:paraId="5502761D" w14:textId="77777777" w:rsidR="0044620B" w:rsidRPr="000033D1" w:rsidRDefault="0044620B" w:rsidP="002C7D0F">
            <w:pPr>
              <w:ind w:left="113" w:right="113"/>
            </w:pPr>
          </w:p>
        </w:tc>
        <w:tc>
          <w:tcPr>
            <w:tcW w:w="2123" w:type="dxa"/>
            <w:shd w:val="clear" w:color="auto" w:fill="FFFFFF"/>
          </w:tcPr>
          <w:p w14:paraId="5A7A1458" w14:textId="77777777" w:rsidR="0044620B" w:rsidRPr="004657CE" w:rsidRDefault="0044620B" w:rsidP="002C7D0F">
            <w:pPr>
              <w:spacing w:before="40" w:after="120"/>
              <w:rPr>
                <w:sz w:val="18"/>
                <w:szCs w:val="18"/>
              </w:rPr>
            </w:pPr>
            <w:r>
              <w:rPr>
                <w:sz w:val="18"/>
                <w:szCs w:val="18"/>
              </w:rPr>
              <w:t>Commodity</w:t>
            </w:r>
          </w:p>
        </w:tc>
        <w:tc>
          <w:tcPr>
            <w:tcW w:w="2269" w:type="dxa"/>
            <w:shd w:val="clear" w:color="auto" w:fill="FFFFFF"/>
          </w:tcPr>
          <w:p w14:paraId="186B5DB2" w14:textId="77777777" w:rsidR="0044620B" w:rsidRPr="004657CE" w:rsidRDefault="0044620B" w:rsidP="002C7D0F">
            <w:pPr>
              <w:spacing w:before="40" w:after="120"/>
              <w:rPr>
                <w:sz w:val="18"/>
                <w:szCs w:val="18"/>
              </w:rPr>
            </w:pPr>
            <w:r>
              <w:rPr>
                <w:sz w:val="18"/>
                <w:szCs w:val="18"/>
              </w:rPr>
              <w:t>Assurance status</w:t>
            </w:r>
          </w:p>
        </w:tc>
        <w:tc>
          <w:tcPr>
            <w:tcW w:w="2552" w:type="dxa"/>
            <w:shd w:val="clear" w:color="auto" w:fill="FFFFFF"/>
          </w:tcPr>
          <w:p w14:paraId="69F63474" w14:textId="77777777" w:rsidR="0044620B" w:rsidRPr="004657CE" w:rsidRDefault="0044620B" w:rsidP="002C7D0F">
            <w:pPr>
              <w:spacing w:before="40" w:after="120"/>
              <w:rPr>
                <w:sz w:val="18"/>
                <w:szCs w:val="18"/>
              </w:rPr>
            </w:pPr>
            <w:r>
              <w:rPr>
                <w:sz w:val="18"/>
                <w:szCs w:val="18"/>
              </w:rPr>
              <w:t>Terms &amp; conditions received</w:t>
            </w:r>
          </w:p>
        </w:tc>
        <w:tc>
          <w:tcPr>
            <w:tcW w:w="2306" w:type="dxa"/>
            <w:shd w:val="clear" w:color="auto" w:fill="FFFFFF"/>
          </w:tcPr>
          <w:p w14:paraId="25472839" w14:textId="77777777" w:rsidR="0044620B" w:rsidRPr="004657CE" w:rsidRDefault="0044620B" w:rsidP="002C7D0F">
            <w:pPr>
              <w:spacing w:before="40" w:after="120"/>
              <w:rPr>
                <w:sz w:val="18"/>
                <w:szCs w:val="18"/>
              </w:rPr>
            </w:pPr>
            <w:r>
              <w:rPr>
                <w:sz w:val="18"/>
                <w:szCs w:val="18"/>
              </w:rPr>
              <w:t>Delivery/fixing number</w:t>
            </w:r>
          </w:p>
        </w:tc>
      </w:tr>
      <w:tr w:rsidR="0044620B" w:rsidRPr="000033D1" w14:paraId="4CE08F89" w14:textId="77777777" w:rsidTr="002C7D0F">
        <w:trPr>
          <w:trHeight w:val="870"/>
          <w:jc w:val="center"/>
        </w:trPr>
        <w:tc>
          <w:tcPr>
            <w:tcW w:w="1273" w:type="dxa"/>
            <w:vMerge/>
            <w:textDirection w:val="btLr"/>
          </w:tcPr>
          <w:p w14:paraId="42CF77EC" w14:textId="77777777" w:rsidR="0044620B" w:rsidRPr="000033D1" w:rsidRDefault="0044620B" w:rsidP="002C7D0F">
            <w:pPr>
              <w:ind w:left="113" w:right="113"/>
            </w:pPr>
          </w:p>
        </w:tc>
        <w:tc>
          <w:tcPr>
            <w:tcW w:w="2123" w:type="dxa"/>
            <w:shd w:val="clear" w:color="auto" w:fill="FFFFFF"/>
          </w:tcPr>
          <w:p w14:paraId="2C3869CF" w14:textId="77777777" w:rsidR="0044620B" w:rsidRPr="004657CE" w:rsidRDefault="0044620B" w:rsidP="002C7D0F">
            <w:pPr>
              <w:spacing w:before="40" w:after="120"/>
              <w:rPr>
                <w:sz w:val="18"/>
                <w:szCs w:val="18"/>
              </w:rPr>
            </w:pPr>
            <w:r>
              <w:rPr>
                <w:sz w:val="18"/>
                <w:szCs w:val="18"/>
              </w:rPr>
              <w:t>Delivery/fixing date</w:t>
            </w:r>
          </w:p>
        </w:tc>
        <w:tc>
          <w:tcPr>
            <w:tcW w:w="2269" w:type="dxa"/>
            <w:shd w:val="clear" w:color="auto" w:fill="FFFFFF"/>
          </w:tcPr>
          <w:p w14:paraId="0B3FF235" w14:textId="77777777" w:rsidR="0044620B" w:rsidRPr="004657CE" w:rsidRDefault="0044620B" w:rsidP="002C7D0F">
            <w:pPr>
              <w:spacing w:before="40" w:after="120"/>
              <w:rPr>
                <w:sz w:val="18"/>
                <w:szCs w:val="18"/>
              </w:rPr>
            </w:pPr>
            <w:r>
              <w:rPr>
                <w:sz w:val="18"/>
                <w:szCs w:val="18"/>
              </w:rPr>
              <w:t>Delivery/fixing tonnage</w:t>
            </w:r>
          </w:p>
        </w:tc>
        <w:tc>
          <w:tcPr>
            <w:tcW w:w="2552" w:type="dxa"/>
            <w:shd w:val="clear" w:color="auto" w:fill="FFFFFF"/>
          </w:tcPr>
          <w:p w14:paraId="2F3BA416" w14:textId="77777777" w:rsidR="0044620B" w:rsidRPr="004657CE" w:rsidRDefault="0044620B" w:rsidP="002C7D0F">
            <w:pPr>
              <w:spacing w:before="40" w:after="120"/>
              <w:rPr>
                <w:sz w:val="18"/>
                <w:szCs w:val="18"/>
              </w:rPr>
            </w:pPr>
            <w:r>
              <w:rPr>
                <w:sz w:val="18"/>
                <w:szCs w:val="18"/>
              </w:rPr>
              <w:t>Haulier</w:t>
            </w:r>
          </w:p>
        </w:tc>
        <w:tc>
          <w:tcPr>
            <w:tcW w:w="2306" w:type="dxa"/>
            <w:shd w:val="clear" w:color="auto" w:fill="FFFFFF"/>
          </w:tcPr>
          <w:p w14:paraId="1E12A8C0" w14:textId="77777777" w:rsidR="0044620B" w:rsidRPr="004657CE" w:rsidRDefault="0044620B" w:rsidP="002C7D0F">
            <w:pPr>
              <w:spacing w:before="40" w:after="120"/>
              <w:rPr>
                <w:sz w:val="18"/>
                <w:szCs w:val="18"/>
              </w:rPr>
            </w:pPr>
            <w:r>
              <w:rPr>
                <w:sz w:val="18"/>
                <w:szCs w:val="18"/>
              </w:rPr>
              <w:t>Haulier Assurance</w:t>
            </w:r>
          </w:p>
        </w:tc>
      </w:tr>
      <w:tr w:rsidR="0044620B" w:rsidRPr="000033D1" w14:paraId="347A8569" w14:textId="77777777" w:rsidTr="002C7D0F">
        <w:trPr>
          <w:jc w:val="center"/>
        </w:trPr>
        <w:tc>
          <w:tcPr>
            <w:tcW w:w="1273" w:type="dxa"/>
            <w:vMerge/>
            <w:textDirection w:val="btLr"/>
          </w:tcPr>
          <w:p w14:paraId="5DEF670A" w14:textId="77777777" w:rsidR="0044620B" w:rsidRPr="000033D1" w:rsidRDefault="0044620B" w:rsidP="002C7D0F">
            <w:pPr>
              <w:ind w:left="113" w:right="113"/>
            </w:pPr>
          </w:p>
        </w:tc>
        <w:tc>
          <w:tcPr>
            <w:tcW w:w="2123" w:type="dxa"/>
            <w:shd w:val="clear" w:color="auto" w:fill="FFFFFF"/>
          </w:tcPr>
          <w:p w14:paraId="4450D688" w14:textId="77777777" w:rsidR="0044620B" w:rsidRDefault="0044620B" w:rsidP="002C7D0F">
            <w:pPr>
              <w:spacing w:before="40" w:after="120"/>
              <w:rPr>
                <w:sz w:val="18"/>
                <w:szCs w:val="18"/>
              </w:rPr>
            </w:pPr>
            <w:r>
              <w:rPr>
                <w:sz w:val="18"/>
                <w:szCs w:val="18"/>
              </w:rPr>
              <w:t>Collection point</w:t>
            </w:r>
          </w:p>
          <w:p w14:paraId="6C42E875" w14:textId="77777777" w:rsidR="0044620B" w:rsidRPr="004657CE" w:rsidRDefault="0044620B" w:rsidP="002C7D0F">
            <w:pPr>
              <w:spacing w:before="40" w:after="120"/>
              <w:rPr>
                <w:sz w:val="18"/>
                <w:szCs w:val="18"/>
              </w:rPr>
            </w:pPr>
          </w:p>
        </w:tc>
        <w:tc>
          <w:tcPr>
            <w:tcW w:w="2269" w:type="dxa"/>
            <w:shd w:val="clear" w:color="auto" w:fill="FFFFFF"/>
          </w:tcPr>
          <w:p w14:paraId="5DDCD487" w14:textId="77777777" w:rsidR="0044620B" w:rsidRPr="00FA7B91" w:rsidRDefault="0044620B" w:rsidP="002C7D0F">
            <w:pPr>
              <w:spacing w:before="40" w:after="120"/>
              <w:rPr>
                <w:sz w:val="18"/>
                <w:szCs w:val="18"/>
              </w:rPr>
            </w:pPr>
            <w:r w:rsidRPr="00FA7B91">
              <w:rPr>
                <w:sz w:val="18"/>
                <w:szCs w:val="18"/>
              </w:rPr>
              <w:t>Delivery date</w:t>
            </w:r>
          </w:p>
        </w:tc>
        <w:tc>
          <w:tcPr>
            <w:tcW w:w="2552" w:type="dxa"/>
            <w:shd w:val="clear" w:color="auto" w:fill="FFFFFF"/>
          </w:tcPr>
          <w:p w14:paraId="7BD21AFA" w14:textId="77777777" w:rsidR="0044620B" w:rsidRPr="00FA7B91" w:rsidRDefault="0044620B" w:rsidP="002C7D0F">
            <w:pPr>
              <w:spacing w:before="40" w:after="120"/>
              <w:rPr>
                <w:sz w:val="18"/>
                <w:szCs w:val="18"/>
              </w:rPr>
            </w:pPr>
            <w:r w:rsidRPr="00FA7B91">
              <w:rPr>
                <w:sz w:val="18"/>
                <w:szCs w:val="18"/>
              </w:rPr>
              <w:t>Customer</w:t>
            </w:r>
          </w:p>
        </w:tc>
        <w:tc>
          <w:tcPr>
            <w:tcW w:w="2306" w:type="dxa"/>
            <w:shd w:val="clear" w:color="auto" w:fill="FFFFFF"/>
          </w:tcPr>
          <w:p w14:paraId="4661E427" w14:textId="77777777" w:rsidR="0044620B" w:rsidRPr="00FA7B91" w:rsidRDefault="0044620B" w:rsidP="002C7D0F">
            <w:pPr>
              <w:spacing w:before="40" w:after="120"/>
              <w:rPr>
                <w:sz w:val="18"/>
                <w:szCs w:val="18"/>
              </w:rPr>
            </w:pPr>
            <w:r w:rsidRPr="00FA7B91">
              <w:rPr>
                <w:sz w:val="18"/>
                <w:szCs w:val="18"/>
              </w:rPr>
              <w:t>Sales contract</w:t>
            </w:r>
          </w:p>
        </w:tc>
      </w:tr>
      <w:tr w:rsidR="0044620B" w:rsidRPr="000033D1" w14:paraId="6E494EA1" w14:textId="77777777" w:rsidTr="002C7D0F">
        <w:trPr>
          <w:jc w:val="center"/>
        </w:trPr>
        <w:tc>
          <w:tcPr>
            <w:tcW w:w="1273" w:type="dxa"/>
            <w:vMerge/>
            <w:textDirection w:val="btLr"/>
          </w:tcPr>
          <w:p w14:paraId="5B5CCD6F" w14:textId="77777777" w:rsidR="0044620B" w:rsidRPr="000033D1" w:rsidRDefault="0044620B" w:rsidP="002C7D0F">
            <w:pPr>
              <w:ind w:left="113" w:right="113"/>
            </w:pPr>
          </w:p>
        </w:tc>
        <w:tc>
          <w:tcPr>
            <w:tcW w:w="2123" w:type="dxa"/>
            <w:shd w:val="clear" w:color="auto" w:fill="FFFFFF"/>
          </w:tcPr>
          <w:p w14:paraId="1241EF52" w14:textId="77777777" w:rsidR="0044620B" w:rsidRDefault="0044620B" w:rsidP="002C7D0F">
            <w:pPr>
              <w:spacing w:before="40" w:after="120"/>
              <w:rPr>
                <w:sz w:val="18"/>
                <w:szCs w:val="18"/>
              </w:rPr>
            </w:pPr>
            <w:r>
              <w:rPr>
                <w:sz w:val="18"/>
                <w:szCs w:val="18"/>
              </w:rPr>
              <w:t>Sales contract date</w:t>
            </w:r>
          </w:p>
          <w:p w14:paraId="0686E805" w14:textId="77777777" w:rsidR="0044620B" w:rsidRDefault="0044620B" w:rsidP="002C7D0F">
            <w:pPr>
              <w:spacing w:before="40" w:after="120"/>
              <w:rPr>
                <w:sz w:val="18"/>
                <w:szCs w:val="18"/>
              </w:rPr>
            </w:pPr>
          </w:p>
          <w:p w14:paraId="007FC962" w14:textId="77777777" w:rsidR="0044620B" w:rsidRDefault="0044620B" w:rsidP="002C7D0F">
            <w:pPr>
              <w:spacing w:before="40" w:after="120"/>
              <w:rPr>
                <w:sz w:val="18"/>
                <w:szCs w:val="18"/>
              </w:rPr>
            </w:pPr>
          </w:p>
          <w:p w14:paraId="415D659B" w14:textId="77777777" w:rsidR="0044620B" w:rsidRDefault="0044620B" w:rsidP="002C7D0F">
            <w:pPr>
              <w:spacing w:before="40" w:after="120"/>
              <w:rPr>
                <w:sz w:val="18"/>
                <w:szCs w:val="18"/>
              </w:rPr>
            </w:pPr>
          </w:p>
          <w:p w14:paraId="370FBD35" w14:textId="77777777" w:rsidR="0044620B" w:rsidRPr="004657CE" w:rsidRDefault="0044620B" w:rsidP="002C7D0F">
            <w:pPr>
              <w:spacing w:before="40" w:after="120"/>
              <w:rPr>
                <w:sz w:val="18"/>
                <w:szCs w:val="18"/>
              </w:rPr>
            </w:pPr>
          </w:p>
        </w:tc>
        <w:tc>
          <w:tcPr>
            <w:tcW w:w="2269" w:type="dxa"/>
            <w:shd w:val="clear" w:color="auto" w:fill="FFFFFF"/>
          </w:tcPr>
          <w:p w14:paraId="71DA6DA5" w14:textId="77777777" w:rsidR="0044620B" w:rsidRPr="00FA7B91" w:rsidRDefault="0044620B" w:rsidP="002C7D0F">
            <w:pPr>
              <w:spacing w:before="40" w:after="120"/>
              <w:rPr>
                <w:sz w:val="18"/>
                <w:szCs w:val="18"/>
              </w:rPr>
            </w:pPr>
            <w:r w:rsidRPr="00FA7B91">
              <w:rPr>
                <w:sz w:val="18"/>
                <w:szCs w:val="18"/>
              </w:rPr>
              <w:t>Delivery site</w:t>
            </w:r>
          </w:p>
        </w:tc>
        <w:tc>
          <w:tcPr>
            <w:tcW w:w="2552" w:type="dxa"/>
            <w:shd w:val="clear" w:color="auto" w:fill="FFFFFF"/>
          </w:tcPr>
          <w:p w14:paraId="63AD5983" w14:textId="77777777" w:rsidR="0044620B" w:rsidRPr="00FA7B91" w:rsidRDefault="0044620B" w:rsidP="002C7D0F">
            <w:pPr>
              <w:spacing w:before="40" w:after="120"/>
              <w:rPr>
                <w:sz w:val="18"/>
                <w:szCs w:val="18"/>
              </w:rPr>
            </w:pPr>
          </w:p>
        </w:tc>
        <w:tc>
          <w:tcPr>
            <w:tcW w:w="2306" w:type="dxa"/>
            <w:shd w:val="clear" w:color="auto" w:fill="FFFFFF"/>
          </w:tcPr>
          <w:p w14:paraId="0C4FD920" w14:textId="77777777" w:rsidR="0044620B" w:rsidRPr="00FA7B91" w:rsidRDefault="0044620B" w:rsidP="002C7D0F">
            <w:pPr>
              <w:spacing w:before="40" w:after="120"/>
              <w:rPr>
                <w:sz w:val="18"/>
                <w:szCs w:val="18"/>
              </w:rPr>
            </w:pPr>
          </w:p>
        </w:tc>
      </w:tr>
    </w:tbl>
    <w:p w14:paraId="04D3C7F9" w14:textId="381200C9" w:rsidR="001E66C6" w:rsidRDefault="001E66C6" w:rsidP="002C7D0F">
      <w:pPr>
        <w:tabs>
          <w:tab w:val="left" w:pos="2020"/>
        </w:tabs>
        <w:rPr>
          <w:sz w:val="24"/>
        </w:rPr>
      </w:pPr>
    </w:p>
    <w:p w14:paraId="25B4F4E4" w14:textId="3E189AF0" w:rsidR="004169B9" w:rsidRPr="004169B9" w:rsidRDefault="004169B9" w:rsidP="002C7D0F">
      <w:pPr>
        <w:tabs>
          <w:tab w:val="left" w:pos="2020"/>
        </w:tabs>
        <w:rPr>
          <w:b/>
          <w:bCs/>
          <w:sz w:val="24"/>
        </w:rPr>
      </w:pPr>
      <w:r w:rsidRPr="004169B9">
        <w:rPr>
          <w:b/>
          <w:bCs/>
          <w:sz w:val="24"/>
        </w:rPr>
        <w:t>G</w:t>
      </w:r>
      <w:r w:rsidR="00A115A9">
        <w:rPr>
          <w:b/>
          <w:bCs/>
          <w:sz w:val="24"/>
        </w:rPr>
        <w:t>ENERAL</w:t>
      </w:r>
    </w:p>
    <w:tbl>
      <w:tblPr>
        <w:tblStyle w:val="GridTable2-Accent3"/>
        <w:tblW w:w="0" w:type="auto"/>
        <w:tblInd w:w="0" w:type="dxa"/>
        <w:tblLayout w:type="fixed"/>
        <w:tblLook w:val="04A0" w:firstRow="1" w:lastRow="0" w:firstColumn="1" w:lastColumn="0" w:noHBand="0" w:noVBand="1"/>
      </w:tblPr>
      <w:tblGrid>
        <w:gridCol w:w="1135"/>
        <w:gridCol w:w="3969"/>
        <w:gridCol w:w="3969"/>
      </w:tblGrid>
      <w:tr w:rsidR="00A115A9" w:rsidRPr="000A1E6F" w14:paraId="392D5414" w14:textId="77777777" w:rsidTr="00595FC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2C1CA901" w14:textId="77777777" w:rsidR="00A115A9" w:rsidRPr="000A1E6F" w:rsidRDefault="00A115A9" w:rsidP="00595FC5">
            <w:pPr>
              <w:rPr>
                <w:rFonts w:ascii="Calibri" w:eastAsia="Calibri" w:hAnsi="Calibri" w:cs="Arial"/>
              </w:rPr>
            </w:pPr>
            <w:r w:rsidRPr="000A1E6F">
              <w:rPr>
                <w:rFonts w:ascii="Calibri" w:eastAsia="Calibri" w:hAnsi="Calibri" w:cs="Arial"/>
              </w:rPr>
              <w:t>Clause Ref</w:t>
            </w:r>
          </w:p>
        </w:tc>
        <w:tc>
          <w:tcPr>
            <w:tcW w:w="3969" w:type="dxa"/>
            <w:noWrap/>
            <w:hideMark/>
          </w:tcPr>
          <w:p w14:paraId="628C6700"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Requirement</w:t>
            </w:r>
          </w:p>
        </w:tc>
        <w:tc>
          <w:tcPr>
            <w:tcW w:w="3969" w:type="dxa"/>
            <w:noWrap/>
            <w:hideMark/>
          </w:tcPr>
          <w:p w14:paraId="3F584A76"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6BB92E07" w14:textId="77777777" w:rsidTr="00595FC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1AFF5A7C" w14:textId="77777777" w:rsidR="00A115A9" w:rsidRPr="00903AC1" w:rsidRDefault="00A115A9" w:rsidP="00595FC5">
            <w:pPr>
              <w:rPr>
                <w:rFonts w:ascii="Calibri" w:eastAsia="Calibri" w:hAnsi="Calibri" w:cs="Arial"/>
              </w:rPr>
            </w:pPr>
            <w:r w:rsidRPr="00903AC1">
              <w:rPr>
                <w:rFonts w:ascii="Calibri" w:eastAsia="Calibri" w:hAnsi="Calibri" w:cs="Arial"/>
              </w:rPr>
              <w:t>G2</w:t>
            </w:r>
          </w:p>
        </w:tc>
        <w:tc>
          <w:tcPr>
            <w:tcW w:w="7938" w:type="dxa"/>
            <w:gridSpan w:val="2"/>
            <w:shd w:val="clear" w:color="auto" w:fill="auto"/>
            <w:hideMark/>
          </w:tcPr>
          <w:p w14:paraId="513F0B02" w14:textId="77777777" w:rsidR="00A115A9" w:rsidRPr="00903AC1"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r w:rsidRPr="00903AC1">
              <w:rPr>
                <w:rFonts w:ascii="Calibri" w:eastAsia="Calibri" w:hAnsi="Calibri" w:cs="Arial"/>
                <w:b/>
                <w:bCs/>
              </w:rPr>
              <w:t>MANAGEMENT COMMITMENT</w:t>
            </w:r>
          </w:p>
          <w:p w14:paraId="7A961BE6" w14:textId="77777777" w:rsidR="00A115A9" w:rsidRPr="00903AC1"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903AC1">
              <w:rPr>
                <w:rFonts w:ascii="Calibri" w:eastAsia="Calibri" w:hAnsi="Calibri" w:cs="Arial"/>
              </w:rPr>
              <w:t> </w:t>
            </w:r>
          </w:p>
        </w:tc>
      </w:tr>
      <w:tr w:rsidR="00A115A9" w:rsidRPr="000A1E6F" w14:paraId="6238ABFC" w14:textId="77777777" w:rsidTr="00595FC5">
        <w:trPr>
          <w:trHeight w:val="1088"/>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3A27BCE7" w14:textId="77777777" w:rsidR="00A115A9" w:rsidRPr="00435166" w:rsidRDefault="00A115A9" w:rsidP="00595FC5">
            <w:pPr>
              <w:rPr>
                <w:rFonts w:ascii="Calibri" w:eastAsia="Calibri" w:hAnsi="Calibri" w:cs="Arial"/>
              </w:rPr>
            </w:pPr>
            <w:r w:rsidRPr="00435166">
              <w:rPr>
                <w:rFonts w:ascii="Calibri" w:eastAsia="Calibri" w:hAnsi="Calibri" w:cs="Arial"/>
              </w:rPr>
              <w:t>G2.1</w:t>
            </w:r>
          </w:p>
          <w:p w14:paraId="2186B539" w14:textId="77777777" w:rsidR="00A115A9" w:rsidRPr="000A1E6F" w:rsidRDefault="00A115A9" w:rsidP="00595FC5">
            <w:pPr>
              <w:rPr>
                <w:rFonts w:ascii="Calibri" w:eastAsia="Calibri" w:hAnsi="Calibri" w:cs="Arial"/>
              </w:rPr>
            </w:pPr>
          </w:p>
          <w:p w14:paraId="47E3143D" w14:textId="77777777" w:rsidR="00A115A9" w:rsidRPr="000A1E6F" w:rsidRDefault="00A115A9" w:rsidP="00595FC5">
            <w:pPr>
              <w:rPr>
                <w:rFonts w:ascii="Calibri" w:eastAsia="Calibri" w:hAnsi="Calibri" w:cs="Arial"/>
                <w:color w:val="FF0000"/>
              </w:rPr>
            </w:pPr>
          </w:p>
          <w:p w14:paraId="6D8C3B67" w14:textId="77777777" w:rsidR="00A115A9" w:rsidRPr="000A1E6F" w:rsidRDefault="00A115A9" w:rsidP="00595FC5">
            <w:pPr>
              <w:rPr>
                <w:rFonts w:ascii="Calibri" w:eastAsia="Calibri" w:hAnsi="Calibri" w:cs="Arial"/>
              </w:rPr>
            </w:pPr>
          </w:p>
        </w:tc>
        <w:tc>
          <w:tcPr>
            <w:tcW w:w="3969" w:type="dxa"/>
            <w:shd w:val="clear" w:color="auto" w:fill="auto"/>
            <w:hideMark/>
          </w:tcPr>
          <w:p w14:paraId="37CFD70E"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Management must be committed to the</w:t>
            </w:r>
          </w:p>
          <w:p w14:paraId="3B79F8A5"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implementation of the TASCC Scheme and the operation of effective food/feed safety and quality systems.</w:t>
            </w:r>
          </w:p>
          <w:p w14:paraId="5144B37F"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3969" w:type="dxa"/>
            <w:shd w:val="clear" w:color="auto" w:fill="auto"/>
            <w:hideMark/>
          </w:tcPr>
          <w:p w14:paraId="53A6FC02"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481EAFA5"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5C451B64"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48FF9C12" w14:textId="77777777" w:rsidTr="00595FC5">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32AC886"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G2.2.a</w:t>
            </w:r>
          </w:p>
          <w:p w14:paraId="0B5B9EB0"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39140262" w14:textId="77777777" w:rsidTr="00595FC5">
              <w:tc>
                <w:tcPr>
                  <w:tcW w:w="316" w:type="dxa"/>
                  <w:shd w:val="clear" w:color="auto" w:fill="7030A0"/>
                </w:tcPr>
                <w:p w14:paraId="54E38FE4"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4FAC3A4C" w14:textId="77777777" w:rsidR="00A115A9" w:rsidRPr="000A1E6F" w:rsidRDefault="00A115A9" w:rsidP="00595FC5">
            <w:pPr>
              <w:rPr>
                <w:rFonts w:ascii="Calibri" w:eastAsia="Calibri" w:hAnsi="Calibri" w:cs="Arial"/>
              </w:rPr>
            </w:pPr>
          </w:p>
        </w:tc>
        <w:tc>
          <w:tcPr>
            <w:tcW w:w="3969" w:type="dxa"/>
            <w:shd w:val="clear" w:color="auto" w:fill="auto"/>
          </w:tcPr>
          <w:p w14:paraId="1D456781"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There must be a dated Policy Statement signed by Senior Management committing the Participant to provide all resources necessary in order to comply with the TASCC Scheme.</w:t>
            </w:r>
          </w:p>
        </w:tc>
        <w:tc>
          <w:tcPr>
            <w:tcW w:w="3969" w:type="dxa"/>
            <w:shd w:val="clear" w:color="auto" w:fill="auto"/>
          </w:tcPr>
          <w:p w14:paraId="0AA076F0"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3125A4FA" w14:textId="77777777" w:rsidTr="00595FC5">
        <w:trPr>
          <w:trHeight w:val="73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11331F0"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G2.2.b</w:t>
            </w:r>
          </w:p>
          <w:p w14:paraId="286F7E09"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17E92C0F" w14:textId="77777777" w:rsidTr="00595FC5">
              <w:tc>
                <w:tcPr>
                  <w:tcW w:w="316" w:type="dxa"/>
                  <w:shd w:val="clear" w:color="auto" w:fill="7030A0"/>
                </w:tcPr>
                <w:p w14:paraId="5842DB70"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674C0327" w14:textId="77777777" w:rsidR="00A115A9" w:rsidRPr="000A1E6F" w:rsidRDefault="00A115A9" w:rsidP="00595FC5">
            <w:pPr>
              <w:rPr>
                <w:rFonts w:ascii="Calibri" w:eastAsia="Calibri" w:hAnsi="Calibri" w:cs="Arial"/>
              </w:rPr>
            </w:pPr>
          </w:p>
        </w:tc>
        <w:tc>
          <w:tcPr>
            <w:tcW w:w="3969" w:type="dxa"/>
            <w:shd w:val="clear" w:color="auto" w:fill="auto"/>
          </w:tcPr>
          <w:p w14:paraId="6A21E8D9"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Policy Statement must be reviewed on an annual basis.</w:t>
            </w:r>
          </w:p>
        </w:tc>
        <w:tc>
          <w:tcPr>
            <w:tcW w:w="3969" w:type="dxa"/>
            <w:shd w:val="clear" w:color="auto" w:fill="auto"/>
          </w:tcPr>
          <w:p w14:paraId="31EECC70"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57EE4B16" w14:textId="77777777" w:rsidTr="00595FC5">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0C36DED2" w14:textId="77777777" w:rsidR="00A115A9" w:rsidRPr="000A1E6F" w:rsidRDefault="00A115A9" w:rsidP="00595FC5">
            <w:pPr>
              <w:rPr>
                <w:rFonts w:ascii="Calibri" w:eastAsia="Calibri" w:hAnsi="Calibri" w:cs="Arial"/>
                <w:color w:val="8496B0"/>
              </w:rPr>
            </w:pPr>
            <w:r w:rsidRPr="00435166">
              <w:rPr>
                <w:rFonts w:ascii="Calibri" w:eastAsia="Calibri" w:hAnsi="Calibri" w:cs="Arial"/>
              </w:rPr>
              <w:t>G2.3</w:t>
            </w:r>
          </w:p>
        </w:tc>
        <w:tc>
          <w:tcPr>
            <w:tcW w:w="3969" w:type="dxa"/>
            <w:shd w:val="clear" w:color="auto" w:fill="auto"/>
          </w:tcPr>
          <w:p w14:paraId="300EC328"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Management controls must be effective during all hours the Participant operates to secure compliance with the Scheme.</w:t>
            </w:r>
          </w:p>
        </w:tc>
        <w:tc>
          <w:tcPr>
            <w:tcW w:w="3969" w:type="dxa"/>
            <w:shd w:val="clear" w:color="auto" w:fill="auto"/>
          </w:tcPr>
          <w:p w14:paraId="41619718"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6E7320B3" w14:textId="77777777" w:rsidTr="00595FC5">
        <w:trPr>
          <w:trHeight w:val="503"/>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6BC35CE3" w14:textId="77777777" w:rsidR="00A115A9" w:rsidRPr="00435166" w:rsidDel="002507CD" w:rsidRDefault="00A115A9" w:rsidP="00595FC5">
            <w:pPr>
              <w:rPr>
                <w:rFonts w:ascii="Calibri" w:eastAsia="Calibri" w:hAnsi="Calibri" w:cs="Arial"/>
              </w:rPr>
            </w:pPr>
            <w:r w:rsidRPr="00435166">
              <w:rPr>
                <w:rFonts w:ascii="Calibri" w:eastAsia="Calibri" w:hAnsi="Calibri" w:cs="Arial"/>
              </w:rPr>
              <w:t>G3</w:t>
            </w:r>
          </w:p>
        </w:tc>
        <w:tc>
          <w:tcPr>
            <w:tcW w:w="7938" w:type="dxa"/>
            <w:gridSpan w:val="2"/>
            <w:shd w:val="clear" w:color="auto" w:fill="auto"/>
          </w:tcPr>
          <w:p w14:paraId="40CF5EC2" w14:textId="77777777" w:rsidR="00A115A9" w:rsidRPr="00435166"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435166">
              <w:rPr>
                <w:rFonts w:ascii="Calibri" w:eastAsia="Calibri" w:hAnsi="Calibri" w:cs="Arial"/>
                <w:b/>
                <w:bCs/>
              </w:rPr>
              <w:t>DESIGNATED PERSON/S</w:t>
            </w:r>
          </w:p>
        </w:tc>
      </w:tr>
      <w:tr w:rsidR="00A115A9" w:rsidRPr="000A1E6F" w14:paraId="70B44451" w14:textId="77777777" w:rsidTr="00595FC5">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1BA6644"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lastRenderedPageBreak/>
              <w:t>G3.1.a</w:t>
            </w:r>
          </w:p>
          <w:p w14:paraId="76F226A0"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p w14:paraId="42C0C5DB" w14:textId="77777777" w:rsidR="00A115A9" w:rsidRPr="000A1E6F" w:rsidRDefault="00A115A9" w:rsidP="00595FC5">
            <w:pPr>
              <w:rPr>
                <w:rFonts w:ascii="Calibri" w:eastAsia="Calibri" w:hAnsi="Calibri" w:cs="Arial"/>
                <w:color w:val="8496B0"/>
              </w:rPr>
            </w:pPr>
          </w:p>
          <w:p w14:paraId="7873349A" w14:textId="77777777" w:rsidR="00A115A9" w:rsidRPr="000A1E6F" w:rsidDel="002507CD" w:rsidRDefault="00A115A9" w:rsidP="00595FC5">
            <w:pPr>
              <w:rPr>
                <w:rFonts w:ascii="Calibri" w:eastAsia="Calibri" w:hAnsi="Calibri" w:cs="Arial"/>
                <w:color w:val="8496B0"/>
              </w:rPr>
            </w:pPr>
          </w:p>
        </w:tc>
        <w:tc>
          <w:tcPr>
            <w:tcW w:w="3969" w:type="dxa"/>
            <w:shd w:val="clear" w:color="auto" w:fill="auto"/>
          </w:tcPr>
          <w:p w14:paraId="76B5F42C" w14:textId="77777777" w:rsidR="00A115A9" w:rsidRPr="000A1E6F" w:rsidDel="00DC31C5"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A designated person/s (including deputies) must have authority and responsibility for the implementation of the requirements of the TASCC Scheme.</w:t>
            </w:r>
          </w:p>
        </w:tc>
        <w:tc>
          <w:tcPr>
            <w:tcW w:w="3969" w:type="dxa"/>
            <w:shd w:val="clear" w:color="auto" w:fill="auto"/>
          </w:tcPr>
          <w:p w14:paraId="3D65427B"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8496B0"/>
              </w:rPr>
            </w:pPr>
          </w:p>
        </w:tc>
      </w:tr>
      <w:tr w:rsidR="00A115A9" w:rsidRPr="000A1E6F" w14:paraId="226098F7" w14:textId="77777777" w:rsidTr="00595FC5">
        <w:trPr>
          <w:trHeight w:val="73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4EADDD3F"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G3.1.b</w:t>
            </w:r>
          </w:p>
          <w:p w14:paraId="7F0DA39B" w14:textId="77777777" w:rsidR="00A115A9" w:rsidRPr="000A1E6F" w:rsidRDefault="00A115A9" w:rsidP="00595FC5">
            <w:pPr>
              <w:rPr>
                <w:rFonts w:ascii="Calibri" w:eastAsia="Calibri" w:hAnsi="Calibri" w:cs="Arial"/>
                <w:color w:val="8496B0"/>
              </w:rPr>
            </w:pPr>
            <w:r w:rsidRPr="00435166">
              <w:rPr>
                <w:rFonts w:ascii="Calibri" w:eastAsia="Calibri" w:hAnsi="Calibri" w:cs="Arial"/>
              </w:rPr>
              <w:t>NEW</w:t>
            </w:r>
          </w:p>
        </w:tc>
        <w:tc>
          <w:tcPr>
            <w:tcW w:w="3969" w:type="dxa"/>
            <w:shd w:val="clear" w:color="auto" w:fill="auto"/>
          </w:tcPr>
          <w:p w14:paraId="494A7CD3"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A designated person/s (including deputies) must have authority and responsibility for reporting food/feed safety incidents to the authorities.</w:t>
            </w:r>
          </w:p>
        </w:tc>
        <w:tc>
          <w:tcPr>
            <w:tcW w:w="3969" w:type="dxa"/>
            <w:shd w:val="clear" w:color="auto" w:fill="auto"/>
          </w:tcPr>
          <w:p w14:paraId="49A38CE2"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07B44B73" w14:textId="77777777" w:rsidTr="00595FC5">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6ED8ED8E"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G3.2</w:t>
            </w:r>
          </w:p>
          <w:p w14:paraId="131E58C6"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576B6B2C" w14:textId="77777777" w:rsidTr="00595FC5">
              <w:tc>
                <w:tcPr>
                  <w:tcW w:w="316" w:type="dxa"/>
                  <w:shd w:val="clear" w:color="auto" w:fill="7030A0"/>
                </w:tcPr>
                <w:p w14:paraId="0E4064E5"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4EFB69D9" w14:textId="77777777" w:rsidR="00A115A9" w:rsidRPr="000A1E6F" w:rsidRDefault="00A115A9" w:rsidP="00595FC5">
            <w:pPr>
              <w:rPr>
                <w:rFonts w:ascii="Calibri" w:eastAsia="Calibri" w:hAnsi="Calibri" w:cs="Arial"/>
              </w:rPr>
            </w:pPr>
          </w:p>
        </w:tc>
        <w:tc>
          <w:tcPr>
            <w:tcW w:w="3969" w:type="dxa"/>
            <w:shd w:val="clear" w:color="auto" w:fill="auto"/>
          </w:tcPr>
          <w:p w14:paraId="1E189522"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 designated person/s must be named on the organisation chart.</w:t>
            </w:r>
          </w:p>
        </w:tc>
        <w:tc>
          <w:tcPr>
            <w:tcW w:w="3969" w:type="dxa"/>
            <w:shd w:val="clear" w:color="auto" w:fill="auto"/>
          </w:tcPr>
          <w:p w14:paraId="301DF106"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4ABB1070" w14:textId="77777777" w:rsidTr="00595FC5">
        <w:trPr>
          <w:trHeight w:val="553"/>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2ABF2D35" w14:textId="77777777" w:rsidR="00A115A9" w:rsidRPr="00435166" w:rsidDel="0077398B" w:rsidRDefault="00A115A9" w:rsidP="00595FC5">
            <w:pPr>
              <w:rPr>
                <w:rFonts w:ascii="Calibri" w:eastAsia="Calibri" w:hAnsi="Calibri" w:cs="Arial"/>
              </w:rPr>
            </w:pPr>
            <w:r w:rsidRPr="00435166">
              <w:rPr>
                <w:rFonts w:ascii="Calibri" w:eastAsia="Calibri" w:hAnsi="Calibri" w:cs="Arial"/>
              </w:rPr>
              <w:t>G4</w:t>
            </w:r>
          </w:p>
        </w:tc>
        <w:tc>
          <w:tcPr>
            <w:tcW w:w="7938" w:type="dxa"/>
            <w:gridSpan w:val="2"/>
            <w:shd w:val="clear" w:color="auto" w:fill="auto"/>
          </w:tcPr>
          <w:p w14:paraId="0336071A" w14:textId="77777777" w:rsidR="00A115A9" w:rsidRPr="00435166"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435166">
              <w:rPr>
                <w:rFonts w:ascii="Calibri" w:eastAsia="Calibri" w:hAnsi="Calibri" w:cs="Arial"/>
                <w:b/>
              </w:rPr>
              <w:t>MANAGEMENT REVIEW</w:t>
            </w:r>
          </w:p>
        </w:tc>
      </w:tr>
      <w:tr w:rsidR="00A115A9" w:rsidRPr="000A1E6F" w14:paraId="6438BD41" w14:textId="77777777" w:rsidTr="00595FC5">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0572880A"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G4.1</w:t>
            </w:r>
          </w:p>
          <w:p w14:paraId="15D9889B"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0526D6DE" w14:textId="77777777" w:rsidTr="00595FC5">
              <w:tc>
                <w:tcPr>
                  <w:tcW w:w="316" w:type="dxa"/>
                  <w:shd w:val="clear" w:color="auto" w:fill="7030A0"/>
                </w:tcPr>
                <w:p w14:paraId="555A52C9"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3E0DC110" w14:textId="77777777" w:rsidR="00A115A9" w:rsidRPr="000A1E6F" w:rsidRDefault="00A115A9" w:rsidP="00595FC5">
            <w:pPr>
              <w:rPr>
                <w:rFonts w:ascii="Calibri" w:eastAsia="Calibri" w:hAnsi="Calibri" w:cs="Arial"/>
              </w:rPr>
            </w:pPr>
          </w:p>
          <w:p w14:paraId="30B4686B" w14:textId="77777777" w:rsidR="00A115A9" w:rsidRPr="000A1E6F" w:rsidDel="0077398B" w:rsidRDefault="00A115A9" w:rsidP="00595FC5">
            <w:pPr>
              <w:rPr>
                <w:rFonts w:ascii="Calibri" w:eastAsia="Calibri" w:hAnsi="Calibri" w:cs="Arial"/>
              </w:rPr>
            </w:pPr>
          </w:p>
        </w:tc>
        <w:tc>
          <w:tcPr>
            <w:tcW w:w="3969" w:type="dxa"/>
            <w:shd w:val="clear" w:color="auto" w:fill="auto"/>
          </w:tcPr>
          <w:p w14:paraId="1416900A"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The Management team must review the performance of the business against the requirements of the TASCC Scheme and its continuing effectiveness at least every 12 months. </w:t>
            </w:r>
          </w:p>
          <w:p w14:paraId="40A087D4"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6987B2B2"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There must be a documented annual review including:</w:t>
            </w:r>
          </w:p>
          <w:p w14:paraId="15DF38F9" w14:textId="77777777" w:rsidR="00A115A9" w:rsidRPr="000A1E6F" w:rsidRDefault="00A115A9" w:rsidP="00A115A9">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Policy Statement </w:t>
            </w:r>
          </w:p>
          <w:p w14:paraId="2F9967EC" w14:textId="77777777" w:rsidR="00A115A9" w:rsidRPr="000A1E6F" w:rsidRDefault="00A115A9" w:rsidP="00A115A9">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Internal and external audits </w:t>
            </w:r>
          </w:p>
          <w:p w14:paraId="2B349CCE" w14:textId="77777777" w:rsidR="00A115A9" w:rsidRPr="000A1E6F" w:rsidRDefault="00A115A9" w:rsidP="00A115A9">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Complaints </w:t>
            </w:r>
          </w:p>
          <w:p w14:paraId="1C705D09" w14:textId="77777777" w:rsidR="00A115A9" w:rsidRPr="000A1E6F" w:rsidRDefault="00A115A9" w:rsidP="00A115A9">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HACCP </w:t>
            </w:r>
          </w:p>
          <w:p w14:paraId="1DADDFB7" w14:textId="77777777" w:rsidR="00A115A9" w:rsidRPr="000A1E6F" w:rsidRDefault="00A115A9" w:rsidP="00A115A9">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Incident corrective action</w:t>
            </w:r>
          </w:p>
          <w:p w14:paraId="326C20DC" w14:textId="77777777" w:rsidR="00A115A9" w:rsidRPr="000A1E6F" w:rsidRDefault="00A115A9" w:rsidP="00A115A9">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Training and processes</w:t>
            </w:r>
          </w:p>
          <w:p w14:paraId="7935664B" w14:textId="77777777" w:rsidR="00A115A9" w:rsidRPr="000A1E6F" w:rsidRDefault="00A115A9" w:rsidP="00A115A9">
            <w:pPr>
              <w:numPr>
                <w:ilvl w:val="0"/>
                <w:numId w:val="12"/>
              </w:num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Internal procedures</w:t>
            </w:r>
          </w:p>
        </w:tc>
        <w:tc>
          <w:tcPr>
            <w:tcW w:w="3969" w:type="dxa"/>
            <w:shd w:val="clear" w:color="auto" w:fill="auto"/>
          </w:tcPr>
          <w:p w14:paraId="10A24B4D"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3D2F8CC9"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6402942C" w14:textId="77777777" w:rsidTr="00595FC5">
        <w:trPr>
          <w:trHeight w:val="416"/>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6FC15654" w14:textId="77777777" w:rsidR="00A115A9" w:rsidRPr="00435166" w:rsidRDefault="00A115A9" w:rsidP="00595FC5">
            <w:pPr>
              <w:rPr>
                <w:rFonts w:ascii="Calibri" w:eastAsia="Calibri" w:hAnsi="Calibri" w:cs="Arial"/>
              </w:rPr>
            </w:pPr>
            <w:r w:rsidRPr="00435166">
              <w:rPr>
                <w:rFonts w:ascii="Calibri" w:eastAsia="Calibri" w:hAnsi="Calibri" w:cs="Arial"/>
              </w:rPr>
              <w:t>G5</w:t>
            </w:r>
          </w:p>
        </w:tc>
        <w:tc>
          <w:tcPr>
            <w:tcW w:w="0" w:type="dxa"/>
            <w:gridSpan w:val="2"/>
            <w:shd w:val="clear" w:color="auto" w:fill="auto"/>
            <w:hideMark/>
          </w:tcPr>
          <w:p w14:paraId="6719CE0C" w14:textId="77777777" w:rsidR="00A115A9" w:rsidRPr="00435166"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435166">
              <w:rPr>
                <w:rFonts w:ascii="Calibri" w:eastAsia="Calibri" w:hAnsi="Calibri" w:cs="Arial"/>
                <w:b/>
                <w:bCs/>
              </w:rPr>
              <w:t>ORGANISATION CHART</w:t>
            </w:r>
          </w:p>
        </w:tc>
      </w:tr>
      <w:tr w:rsidR="00A115A9" w:rsidRPr="000A1E6F" w14:paraId="5AD2693D" w14:textId="77777777" w:rsidTr="00595FC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51FB58D0" w14:textId="77777777" w:rsidR="00A115A9" w:rsidRPr="00435166" w:rsidRDefault="00A115A9" w:rsidP="00595FC5">
            <w:pPr>
              <w:rPr>
                <w:rFonts w:ascii="Calibri" w:eastAsia="Calibri" w:hAnsi="Calibri" w:cs="Arial"/>
              </w:rPr>
            </w:pPr>
            <w:r w:rsidRPr="00435166">
              <w:rPr>
                <w:rFonts w:ascii="Calibri" w:eastAsia="Calibri" w:hAnsi="Calibri" w:cs="Arial"/>
              </w:rPr>
              <w:t>G5.1</w:t>
            </w:r>
          </w:p>
          <w:p w14:paraId="328B14EE"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77416F69" w14:textId="77777777" w:rsidTr="00595FC5">
              <w:tc>
                <w:tcPr>
                  <w:tcW w:w="316" w:type="dxa"/>
                  <w:shd w:val="clear" w:color="auto" w:fill="7030A0"/>
                </w:tcPr>
                <w:p w14:paraId="1CAEC17C"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245C0648" w14:textId="77777777" w:rsidR="00A115A9" w:rsidRPr="000A1E6F" w:rsidRDefault="00A115A9" w:rsidP="00595FC5">
            <w:pPr>
              <w:rPr>
                <w:rFonts w:ascii="Calibri" w:eastAsia="Calibri" w:hAnsi="Calibri" w:cs="Arial"/>
                <w:color w:val="FF0000"/>
              </w:rPr>
            </w:pPr>
          </w:p>
          <w:p w14:paraId="7969CACD" w14:textId="77777777" w:rsidR="00A115A9" w:rsidRPr="000A1E6F" w:rsidRDefault="00A115A9" w:rsidP="00595FC5">
            <w:pPr>
              <w:rPr>
                <w:rFonts w:ascii="Calibri" w:eastAsia="Calibri" w:hAnsi="Calibri" w:cs="Arial"/>
              </w:rPr>
            </w:pPr>
          </w:p>
        </w:tc>
        <w:tc>
          <w:tcPr>
            <w:tcW w:w="3969" w:type="dxa"/>
            <w:shd w:val="clear" w:color="auto" w:fill="auto"/>
            <w:hideMark/>
          </w:tcPr>
          <w:p w14:paraId="6A9601B9"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The interrelation of employee (permanent and temporary) and job functions within the Participants operation shall be defined in an organisation chart. </w:t>
            </w:r>
          </w:p>
          <w:p w14:paraId="17CCFBBD"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3969" w:type="dxa"/>
            <w:shd w:val="clear" w:color="auto" w:fill="auto"/>
          </w:tcPr>
          <w:p w14:paraId="2DE239DC"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25F760B8" w14:textId="77777777" w:rsidTr="00595FC5">
        <w:trPr>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51C2B77"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G5.2</w:t>
            </w:r>
          </w:p>
          <w:p w14:paraId="34BC5A0F"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48C15183" w14:textId="77777777" w:rsidTr="00595FC5">
              <w:tc>
                <w:tcPr>
                  <w:tcW w:w="316" w:type="dxa"/>
                  <w:shd w:val="clear" w:color="auto" w:fill="7030A0"/>
                </w:tcPr>
                <w:p w14:paraId="38D7C585"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3B60F265" w14:textId="77777777" w:rsidR="00A115A9" w:rsidRPr="000A1E6F" w:rsidRDefault="00A115A9" w:rsidP="00595FC5">
            <w:pPr>
              <w:rPr>
                <w:rFonts w:ascii="Calibri" w:eastAsia="Calibri" w:hAnsi="Calibri" w:cs="Arial"/>
              </w:rPr>
            </w:pPr>
          </w:p>
        </w:tc>
        <w:tc>
          <w:tcPr>
            <w:tcW w:w="3969" w:type="dxa"/>
            <w:shd w:val="clear" w:color="auto" w:fill="auto"/>
          </w:tcPr>
          <w:p w14:paraId="113FE470"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organisational chart must be kept up to date with any changes within the business.</w:t>
            </w:r>
          </w:p>
        </w:tc>
        <w:tc>
          <w:tcPr>
            <w:tcW w:w="3969" w:type="dxa"/>
            <w:shd w:val="clear" w:color="auto" w:fill="auto"/>
          </w:tcPr>
          <w:p w14:paraId="5B2B44B3"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bl>
    <w:p w14:paraId="1E463695" w14:textId="77777777" w:rsidR="00A115A9" w:rsidRPr="000A1E6F" w:rsidRDefault="00A115A9" w:rsidP="00A115A9">
      <w:pPr>
        <w:rPr>
          <w:rFonts w:ascii="Calibri" w:eastAsia="Calibri" w:hAnsi="Calibri" w:cs="Arial"/>
        </w:rPr>
      </w:pPr>
    </w:p>
    <w:p w14:paraId="06A8AD67" w14:textId="77777777" w:rsidR="00A115A9" w:rsidRPr="000A1E6F" w:rsidRDefault="00A115A9" w:rsidP="00A115A9">
      <w:pPr>
        <w:rPr>
          <w:rFonts w:ascii="Calibri" w:eastAsia="Calibri" w:hAnsi="Calibri" w:cs="Arial"/>
        </w:rPr>
      </w:pPr>
    </w:p>
    <w:tbl>
      <w:tblPr>
        <w:tblStyle w:val="GridTable2-Accent3"/>
        <w:tblW w:w="0" w:type="auto"/>
        <w:tblInd w:w="0" w:type="dxa"/>
        <w:tblLayout w:type="fixed"/>
        <w:tblLook w:val="04A0" w:firstRow="1" w:lastRow="0" w:firstColumn="1" w:lastColumn="0" w:noHBand="0" w:noVBand="1"/>
      </w:tblPr>
      <w:tblGrid>
        <w:gridCol w:w="1135"/>
        <w:gridCol w:w="3969"/>
        <w:gridCol w:w="3969"/>
      </w:tblGrid>
      <w:tr w:rsidR="00A115A9" w:rsidRPr="000A1E6F" w14:paraId="24DC5D9E" w14:textId="77777777" w:rsidTr="00595FC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1010EF89" w14:textId="77777777" w:rsidR="00A115A9" w:rsidRPr="000A1E6F" w:rsidRDefault="00A115A9" w:rsidP="00595FC5">
            <w:pPr>
              <w:rPr>
                <w:rFonts w:ascii="Calibri" w:eastAsia="Calibri" w:hAnsi="Calibri" w:cs="Arial"/>
              </w:rPr>
            </w:pPr>
            <w:r w:rsidRPr="000A1E6F">
              <w:rPr>
                <w:rFonts w:ascii="Calibri" w:eastAsia="Calibri" w:hAnsi="Calibri" w:cs="Arial"/>
              </w:rPr>
              <w:t>Clause Ref</w:t>
            </w:r>
          </w:p>
        </w:tc>
        <w:tc>
          <w:tcPr>
            <w:tcW w:w="3969" w:type="dxa"/>
            <w:noWrap/>
            <w:hideMark/>
          </w:tcPr>
          <w:p w14:paraId="74C20733"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Requirement</w:t>
            </w:r>
          </w:p>
        </w:tc>
        <w:tc>
          <w:tcPr>
            <w:tcW w:w="3969" w:type="dxa"/>
            <w:noWrap/>
            <w:hideMark/>
          </w:tcPr>
          <w:p w14:paraId="529B24B7"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27760DE1" w14:textId="77777777" w:rsidTr="00595F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350047C6" w14:textId="77777777" w:rsidR="00A115A9" w:rsidRPr="00435166" w:rsidRDefault="00A115A9" w:rsidP="00595FC5">
            <w:pPr>
              <w:rPr>
                <w:rFonts w:ascii="Calibri" w:eastAsia="Calibri" w:hAnsi="Calibri" w:cs="Arial"/>
              </w:rPr>
            </w:pPr>
            <w:r w:rsidRPr="00435166">
              <w:rPr>
                <w:rFonts w:ascii="Calibri" w:eastAsia="Calibri" w:hAnsi="Calibri" w:cs="Arial"/>
              </w:rPr>
              <w:t>G6</w:t>
            </w:r>
          </w:p>
        </w:tc>
        <w:tc>
          <w:tcPr>
            <w:tcW w:w="7938" w:type="dxa"/>
            <w:gridSpan w:val="2"/>
            <w:shd w:val="clear" w:color="auto" w:fill="auto"/>
            <w:hideMark/>
          </w:tcPr>
          <w:p w14:paraId="66CE3472"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r w:rsidRPr="00435166">
              <w:rPr>
                <w:rFonts w:ascii="Calibri" w:eastAsia="Calibri" w:hAnsi="Calibri" w:cs="Arial"/>
                <w:b/>
                <w:bCs/>
              </w:rPr>
              <w:t>PERSONNEL AND TRAINING</w:t>
            </w:r>
          </w:p>
          <w:p w14:paraId="0FBED820"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435166">
              <w:rPr>
                <w:rFonts w:ascii="Calibri" w:eastAsia="Calibri" w:hAnsi="Calibri" w:cs="Arial"/>
              </w:rPr>
              <w:t> </w:t>
            </w:r>
            <w:r w:rsidRPr="00435166">
              <w:rPr>
                <w:rFonts w:ascii="Calibri" w:eastAsia="Calibri" w:hAnsi="Calibri" w:cs="Arial"/>
                <w:noProof/>
                <w:lang w:eastAsia="en-GB"/>
              </w:rPr>
              <w:t xml:space="preserve"> </w:t>
            </w:r>
          </w:p>
        </w:tc>
      </w:tr>
      <w:tr w:rsidR="00A115A9" w:rsidRPr="000A1E6F" w14:paraId="0C8000F8" w14:textId="77777777" w:rsidTr="00595FC5">
        <w:trPr>
          <w:trHeight w:val="31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6FF4ACD"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G6.1.a</w:t>
            </w:r>
          </w:p>
          <w:p w14:paraId="3AE5810D"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0D5120F9" w14:textId="77777777" w:rsidTr="00595FC5">
              <w:tc>
                <w:tcPr>
                  <w:tcW w:w="316" w:type="dxa"/>
                  <w:shd w:val="clear" w:color="auto" w:fill="7030A0"/>
                </w:tcPr>
                <w:p w14:paraId="11949CD4"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7C6AAD85" w14:textId="77777777" w:rsidR="00A115A9" w:rsidRPr="000A1E6F" w:rsidRDefault="00A115A9" w:rsidP="00595FC5">
            <w:pPr>
              <w:rPr>
                <w:rFonts w:ascii="Calibri" w:eastAsia="Calibri" w:hAnsi="Calibri" w:cs="Arial"/>
              </w:rPr>
            </w:pPr>
          </w:p>
        </w:tc>
        <w:tc>
          <w:tcPr>
            <w:tcW w:w="3969" w:type="dxa"/>
            <w:shd w:val="clear" w:color="auto" w:fill="auto"/>
          </w:tcPr>
          <w:p w14:paraId="238FC8F2"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All personnel, permanent and temporary, must be informed of their duties, authority and responsibilities in </w:t>
            </w:r>
            <w:r w:rsidRPr="000A1E6F">
              <w:rPr>
                <w:rFonts w:ascii="Calibri" w:eastAsia="Calibri" w:hAnsi="Calibri" w:cs="Arial"/>
              </w:rPr>
              <w:lastRenderedPageBreak/>
              <w:t>documented job descriptions or written instructions.</w:t>
            </w:r>
          </w:p>
        </w:tc>
        <w:tc>
          <w:tcPr>
            <w:tcW w:w="3969" w:type="dxa"/>
            <w:shd w:val="clear" w:color="auto" w:fill="auto"/>
          </w:tcPr>
          <w:p w14:paraId="5E1CA8AE"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277E9388" w14:textId="77777777" w:rsidTr="00595F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25B1D0D5"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G6.1.b</w:t>
            </w:r>
          </w:p>
          <w:p w14:paraId="31A551B3"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4E695CFB" w14:textId="77777777" w:rsidTr="00595FC5">
              <w:tc>
                <w:tcPr>
                  <w:tcW w:w="316" w:type="dxa"/>
                  <w:shd w:val="clear" w:color="auto" w:fill="7030A0"/>
                </w:tcPr>
                <w:p w14:paraId="2E3BFD18"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3B20EC2A"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7910DF12"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They must be reviewed when there are any changes to written instructions, processes, authority, or responsibilities.</w:t>
            </w:r>
          </w:p>
        </w:tc>
        <w:tc>
          <w:tcPr>
            <w:tcW w:w="3969" w:type="dxa"/>
            <w:shd w:val="clear" w:color="auto" w:fill="auto"/>
          </w:tcPr>
          <w:p w14:paraId="174AB140"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348167FF" w14:textId="77777777" w:rsidTr="00595FC5">
        <w:trPr>
          <w:trHeight w:val="362"/>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3DEE937C" w14:textId="77777777" w:rsidR="00A115A9" w:rsidRPr="00435166" w:rsidRDefault="00A115A9" w:rsidP="00595FC5">
            <w:pPr>
              <w:rPr>
                <w:rFonts w:ascii="Calibri" w:eastAsia="Calibri" w:hAnsi="Calibri" w:cs="Arial"/>
              </w:rPr>
            </w:pPr>
            <w:r w:rsidRPr="00435166">
              <w:rPr>
                <w:rFonts w:ascii="Calibri" w:eastAsia="Calibri" w:hAnsi="Calibri" w:cs="Arial"/>
              </w:rPr>
              <w:t>G6.2.a</w:t>
            </w:r>
          </w:p>
          <w:tbl>
            <w:tblPr>
              <w:tblStyle w:val="TableGrid"/>
              <w:tblW w:w="0" w:type="auto"/>
              <w:tblLayout w:type="fixed"/>
              <w:tblLook w:val="04A0" w:firstRow="1" w:lastRow="0" w:firstColumn="1" w:lastColumn="0" w:noHBand="0" w:noVBand="1"/>
            </w:tblPr>
            <w:tblGrid>
              <w:gridCol w:w="316"/>
            </w:tblGrid>
            <w:tr w:rsidR="00A115A9" w:rsidRPr="000A1E6F" w14:paraId="0FCBF6E2" w14:textId="77777777" w:rsidTr="00595FC5">
              <w:tc>
                <w:tcPr>
                  <w:tcW w:w="316" w:type="dxa"/>
                  <w:shd w:val="clear" w:color="auto" w:fill="7030A0"/>
                </w:tcPr>
                <w:p w14:paraId="049CD60A"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1ECAE6E3" w14:textId="77777777" w:rsidR="00A115A9" w:rsidRPr="000A1E6F" w:rsidRDefault="00A115A9" w:rsidP="00595FC5">
            <w:pPr>
              <w:rPr>
                <w:rFonts w:ascii="Calibri" w:eastAsia="Calibri" w:hAnsi="Calibri" w:cs="Arial"/>
                <w:color w:val="FF0000"/>
              </w:rPr>
            </w:pPr>
          </w:p>
          <w:p w14:paraId="69086170" w14:textId="77777777" w:rsidR="00A115A9" w:rsidRPr="000A1E6F" w:rsidRDefault="00A115A9" w:rsidP="00595FC5">
            <w:pPr>
              <w:rPr>
                <w:rFonts w:ascii="Calibri" w:eastAsia="Calibri" w:hAnsi="Calibri" w:cs="Arial"/>
                <w:color w:val="FF0000"/>
              </w:rPr>
            </w:pPr>
          </w:p>
        </w:tc>
        <w:tc>
          <w:tcPr>
            <w:tcW w:w="3969" w:type="dxa"/>
            <w:shd w:val="clear" w:color="auto" w:fill="auto"/>
            <w:hideMark/>
          </w:tcPr>
          <w:p w14:paraId="018EF0C4"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All personnel must have the appropriate training, experience and/or qualifications.</w:t>
            </w:r>
          </w:p>
          <w:p w14:paraId="63B731F8"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0604DBBA"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3969" w:type="dxa"/>
            <w:shd w:val="clear" w:color="auto" w:fill="auto"/>
          </w:tcPr>
          <w:p w14:paraId="036E2B57"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1722A265" w14:textId="77777777" w:rsidTr="00595FC5">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637F6EBC"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G6.2.b</w:t>
            </w:r>
          </w:p>
          <w:p w14:paraId="2AC81EFB" w14:textId="77777777" w:rsidR="00A115A9" w:rsidRPr="000A1E6F" w:rsidRDefault="00A115A9" w:rsidP="00595FC5">
            <w:pPr>
              <w:rPr>
                <w:rFonts w:ascii="Calibri" w:eastAsia="Calibri" w:hAnsi="Calibri" w:cs="Arial"/>
                <w:color w:val="8496B0"/>
              </w:rPr>
            </w:pPr>
            <w:r w:rsidRPr="00435166">
              <w:rPr>
                <w:rFonts w:ascii="Calibri" w:eastAsia="Calibri" w:hAnsi="Calibri" w:cs="Arial"/>
              </w:rPr>
              <w:t>UPDATED</w:t>
            </w:r>
          </w:p>
        </w:tc>
        <w:tc>
          <w:tcPr>
            <w:tcW w:w="3969" w:type="dxa"/>
            <w:shd w:val="clear" w:color="auto" w:fill="auto"/>
          </w:tcPr>
          <w:p w14:paraId="5A594040"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Competence must be reviewed and recorded annually and must include:</w:t>
            </w:r>
          </w:p>
          <w:p w14:paraId="2D02B284"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5B872E92" w14:textId="77777777" w:rsidR="00A115A9" w:rsidRPr="000A1E6F" w:rsidRDefault="00A115A9" w:rsidP="00A115A9">
            <w:pPr>
              <w:numPr>
                <w:ilvl w:val="0"/>
                <w:numId w:val="45"/>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Any training needs identified</w:t>
            </w:r>
          </w:p>
          <w:p w14:paraId="6C126EDA" w14:textId="77777777" w:rsidR="00A115A9" w:rsidRPr="000A1E6F" w:rsidRDefault="00A115A9" w:rsidP="00A115A9">
            <w:pPr>
              <w:numPr>
                <w:ilvl w:val="0"/>
                <w:numId w:val="45"/>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An understanding of the purpose of the TASCC Scheme</w:t>
            </w:r>
          </w:p>
          <w:p w14:paraId="1A339CE8" w14:textId="77777777" w:rsidR="00A115A9" w:rsidRPr="000A1E6F" w:rsidRDefault="00A115A9" w:rsidP="00A115A9">
            <w:pPr>
              <w:numPr>
                <w:ilvl w:val="0"/>
                <w:numId w:val="45"/>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Any in house procedures implementing the detailed requirements of the TASCC Scheme</w:t>
            </w:r>
          </w:p>
        </w:tc>
        <w:tc>
          <w:tcPr>
            <w:tcW w:w="3969" w:type="dxa"/>
            <w:shd w:val="clear" w:color="auto" w:fill="auto"/>
          </w:tcPr>
          <w:p w14:paraId="49171F90" w14:textId="77777777" w:rsidR="00A115A9" w:rsidRPr="000A1E6F" w:rsidRDefault="00A115A9" w:rsidP="00595FC5">
            <w:pPr>
              <w:ind w:left="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3D6266D7" w14:textId="77777777" w:rsidTr="00595FC5">
        <w:trPr>
          <w:trHeight w:val="4213"/>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26BCB052"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G6.3.a</w:t>
            </w:r>
          </w:p>
          <w:p w14:paraId="2FC4F309"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3F87E4D9" w14:textId="77777777" w:rsidTr="00595FC5">
              <w:tc>
                <w:tcPr>
                  <w:tcW w:w="316" w:type="dxa"/>
                  <w:shd w:val="clear" w:color="auto" w:fill="7030A0"/>
                </w:tcPr>
                <w:p w14:paraId="31AC716B"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5B631D8A" w14:textId="77777777" w:rsidR="00A115A9" w:rsidRPr="000A1E6F" w:rsidRDefault="00A115A9" w:rsidP="00595FC5">
            <w:pPr>
              <w:rPr>
                <w:rFonts w:ascii="Calibri" w:eastAsia="Calibri" w:hAnsi="Calibri" w:cs="Arial"/>
              </w:rPr>
            </w:pPr>
          </w:p>
          <w:p w14:paraId="047126A1" w14:textId="77777777" w:rsidR="00A115A9" w:rsidRPr="000A1E6F" w:rsidRDefault="00A115A9" w:rsidP="00595FC5">
            <w:pPr>
              <w:rPr>
                <w:rFonts w:ascii="Calibri" w:eastAsia="Calibri" w:hAnsi="Calibri" w:cs="Arial"/>
              </w:rPr>
            </w:pPr>
          </w:p>
          <w:p w14:paraId="03E3ACC2" w14:textId="77777777" w:rsidR="00A115A9" w:rsidRPr="000A1E6F" w:rsidRDefault="00A115A9" w:rsidP="00595FC5">
            <w:pPr>
              <w:rPr>
                <w:rFonts w:ascii="Calibri" w:eastAsia="Calibri" w:hAnsi="Calibri" w:cs="Arial"/>
              </w:rPr>
            </w:pPr>
          </w:p>
          <w:p w14:paraId="50673FC7" w14:textId="77777777" w:rsidR="00A115A9" w:rsidRPr="000A1E6F" w:rsidRDefault="00A115A9" w:rsidP="00595FC5">
            <w:pPr>
              <w:rPr>
                <w:rFonts w:ascii="Calibri" w:eastAsia="Calibri" w:hAnsi="Calibri" w:cs="Arial"/>
              </w:rPr>
            </w:pPr>
          </w:p>
          <w:p w14:paraId="2406A311" w14:textId="77777777" w:rsidR="00A115A9" w:rsidRPr="000A1E6F" w:rsidRDefault="00A115A9" w:rsidP="00595FC5">
            <w:pPr>
              <w:rPr>
                <w:rFonts w:ascii="Calibri" w:eastAsia="Calibri" w:hAnsi="Calibri" w:cs="Arial"/>
              </w:rPr>
            </w:pPr>
          </w:p>
          <w:p w14:paraId="2DAA7AA0" w14:textId="77777777" w:rsidR="00A115A9" w:rsidRPr="000A1E6F" w:rsidRDefault="00A115A9" w:rsidP="00595FC5">
            <w:pPr>
              <w:rPr>
                <w:rFonts w:ascii="Calibri" w:eastAsia="Calibri" w:hAnsi="Calibri" w:cs="Arial"/>
              </w:rPr>
            </w:pPr>
          </w:p>
          <w:p w14:paraId="002F0F7D" w14:textId="77777777" w:rsidR="00A115A9" w:rsidRPr="000A1E6F" w:rsidRDefault="00A115A9" w:rsidP="00595FC5">
            <w:pPr>
              <w:rPr>
                <w:rFonts w:ascii="Calibri" w:eastAsia="Calibri" w:hAnsi="Calibri" w:cs="Arial"/>
              </w:rPr>
            </w:pPr>
          </w:p>
          <w:p w14:paraId="2871ED34" w14:textId="77777777" w:rsidR="00A115A9" w:rsidRPr="000A1E6F" w:rsidRDefault="00A115A9" w:rsidP="00595FC5">
            <w:pPr>
              <w:rPr>
                <w:rFonts w:ascii="Calibri" w:eastAsia="Calibri" w:hAnsi="Calibri" w:cs="Arial"/>
              </w:rPr>
            </w:pPr>
          </w:p>
          <w:p w14:paraId="35A59F9C" w14:textId="77777777" w:rsidR="00A115A9" w:rsidRPr="000A1E6F" w:rsidRDefault="00A115A9" w:rsidP="00595FC5">
            <w:pPr>
              <w:rPr>
                <w:rFonts w:ascii="Calibri" w:eastAsia="Calibri" w:hAnsi="Calibri" w:cs="Arial"/>
              </w:rPr>
            </w:pPr>
          </w:p>
          <w:p w14:paraId="2DE902FB" w14:textId="77777777" w:rsidR="00A115A9" w:rsidRPr="000A1E6F" w:rsidRDefault="00A115A9" w:rsidP="00595FC5">
            <w:pPr>
              <w:rPr>
                <w:rFonts w:ascii="Calibri" w:eastAsia="Calibri" w:hAnsi="Calibri" w:cs="Arial"/>
              </w:rPr>
            </w:pPr>
          </w:p>
          <w:p w14:paraId="5F2432D2" w14:textId="77777777" w:rsidR="00A115A9" w:rsidRPr="000A1E6F" w:rsidRDefault="00A115A9" w:rsidP="00595FC5">
            <w:pPr>
              <w:rPr>
                <w:rFonts w:ascii="Calibri" w:eastAsia="Calibri" w:hAnsi="Calibri" w:cs="Arial"/>
              </w:rPr>
            </w:pPr>
          </w:p>
          <w:p w14:paraId="0ABE81C0" w14:textId="77777777" w:rsidR="00A115A9" w:rsidRPr="000A1E6F" w:rsidDel="00B86912" w:rsidRDefault="00A115A9" w:rsidP="00595FC5">
            <w:pPr>
              <w:rPr>
                <w:rFonts w:ascii="Calibri" w:eastAsia="Calibri" w:hAnsi="Calibri" w:cs="Arial"/>
              </w:rPr>
            </w:pPr>
          </w:p>
        </w:tc>
        <w:tc>
          <w:tcPr>
            <w:tcW w:w="3969" w:type="dxa"/>
            <w:shd w:val="clear" w:color="auto" w:fill="auto"/>
          </w:tcPr>
          <w:p w14:paraId="498465F6"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Training records must be maintained for all relevant personnel (permanent, temporary and occasional) within the business and include as a minimum: </w:t>
            </w:r>
          </w:p>
          <w:p w14:paraId="77486595"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2F6DEF74" w14:textId="77777777" w:rsidR="00A115A9" w:rsidRPr="000A1E6F" w:rsidRDefault="00A115A9" w:rsidP="00A115A9">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Date </w:t>
            </w:r>
          </w:p>
          <w:p w14:paraId="27880564" w14:textId="77777777" w:rsidR="00A115A9" w:rsidRPr="000A1E6F" w:rsidRDefault="00A115A9" w:rsidP="00A115A9">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Signature and printed name of both trainer and trainee </w:t>
            </w:r>
          </w:p>
          <w:p w14:paraId="28439569" w14:textId="77777777" w:rsidR="00A115A9" w:rsidRPr="000A1E6F" w:rsidRDefault="00A115A9" w:rsidP="00A115A9">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Topics covered</w:t>
            </w:r>
          </w:p>
          <w:p w14:paraId="43C7ACF1" w14:textId="77777777" w:rsidR="00A115A9" w:rsidRPr="000A1E6F" w:rsidRDefault="00A115A9" w:rsidP="00A115A9">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Certificates (where held) obtained from internal/external training organisations </w:t>
            </w:r>
          </w:p>
          <w:p w14:paraId="5E42848C" w14:textId="77777777" w:rsidR="00A115A9" w:rsidRPr="000A1E6F" w:rsidRDefault="00A115A9" w:rsidP="00A115A9">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Self-assessment reports where appropriate </w:t>
            </w:r>
          </w:p>
          <w:p w14:paraId="38E3D763" w14:textId="77777777" w:rsidR="00A115A9" w:rsidRPr="000A1E6F" w:rsidRDefault="00A115A9" w:rsidP="00A115A9">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Competency records</w:t>
            </w:r>
          </w:p>
          <w:p w14:paraId="17CAB35B"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3969" w:type="dxa"/>
            <w:shd w:val="clear" w:color="auto" w:fill="auto"/>
          </w:tcPr>
          <w:p w14:paraId="564F5AFC"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04706DC0" w14:textId="77777777" w:rsidTr="00595FC5">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03101229"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G6.3.b</w:t>
            </w:r>
          </w:p>
          <w:p w14:paraId="1A957062" w14:textId="77777777" w:rsidR="00A115A9" w:rsidRPr="000A1E6F" w:rsidRDefault="00A115A9" w:rsidP="00595FC5">
            <w:pPr>
              <w:rPr>
                <w:rFonts w:ascii="Calibri" w:eastAsia="Calibri" w:hAnsi="Calibri" w:cs="Arial"/>
                <w:color w:val="8496B0"/>
              </w:rPr>
            </w:pPr>
            <w:r w:rsidRPr="00435166">
              <w:rPr>
                <w:rFonts w:ascii="Calibri" w:eastAsia="Calibri" w:hAnsi="Calibri" w:cs="Arial"/>
              </w:rPr>
              <w:t>NEW</w:t>
            </w:r>
          </w:p>
        </w:tc>
        <w:tc>
          <w:tcPr>
            <w:tcW w:w="3969" w:type="dxa"/>
            <w:shd w:val="clear" w:color="auto" w:fill="auto"/>
          </w:tcPr>
          <w:p w14:paraId="72053000"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Personnel must be retrained to the new TASCC Scheme within 3 months of its release.</w:t>
            </w:r>
          </w:p>
        </w:tc>
        <w:tc>
          <w:tcPr>
            <w:tcW w:w="3969" w:type="dxa"/>
            <w:shd w:val="clear" w:color="auto" w:fill="auto"/>
          </w:tcPr>
          <w:p w14:paraId="4C0F5D05"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06AA15CF" w14:textId="77777777" w:rsidTr="00595FC5">
        <w:trPr>
          <w:trHeight w:val="135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682F0590" w14:textId="77777777" w:rsidR="00A115A9" w:rsidRPr="00435166" w:rsidRDefault="00A115A9" w:rsidP="00595FC5">
            <w:pPr>
              <w:rPr>
                <w:rFonts w:ascii="Calibri" w:eastAsia="Calibri" w:hAnsi="Calibri" w:cs="Arial"/>
              </w:rPr>
            </w:pPr>
            <w:r w:rsidRPr="00435166">
              <w:rPr>
                <w:rFonts w:ascii="Calibri" w:eastAsia="Calibri" w:hAnsi="Calibri" w:cs="Arial"/>
              </w:rPr>
              <w:t>G6.4</w:t>
            </w:r>
          </w:p>
          <w:tbl>
            <w:tblPr>
              <w:tblStyle w:val="TableGrid"/>
              <w:tblW w:w="0" w:type="auto"/>
              <w:tblLayout w:type="fixed"/>
              <w:tblLook w:val="04A0" w:firstRow="1" w:lastRow="0" w:firstColumn="1" w:lastColumn="0" w:noHBand="0" w:noVBand="1"/>
            </w:tblPr>
            <w:tblGrid>
              <w:gridCol w:w="316"/>
            </w:tblGrid>
            <w:tr w:rsidR="00A115A9" w:rsidRPr="000A1E6F" w14:paraId="5208C6E4" w14:textId="77777777" w:rsidTr="00595FC5">
              <w:tc>
                <w:tcPr>
                  <w:tcW w:w="316" w:type="dxa"/>
                  <w:shd w:val="clear" w:color="auto" w:fill="7030A0"/>
                </w:tcPr>
                <w:p w14:paraId="6EF54298"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35C2F477" w14:textId="77777777" w:rsidR="00A115A9" w:rsidRPr="000A1E6F" w:rsidRDefault="00A115A9" w:rsidP="00595FC5">
            <w:pPr>
              <w:rPr>
                <w:rFonts w:ascii="Calibri" w:eastAsia="Calibri" w:hAnsi="Calibri" w:cs="Arial"/>
              </w:rPr>
            </w:pPr>
          </w:p>
        </w:tc>
        <w:tc>
          <w:tcPr>
            <w:tcW w:w="3969" w:type="dxa"/>
            <w:shd w:val="clear" w:color="auto" w:fill="auto"/>
          </w:tcPr>
          <w:p w14:paraId="132958B1"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As a minimum, a designated person must complete the relevant AIC </w:t>
            </w:r>
            <w:r>
              <w:rPr>
                <w:rFonts w:ascii="Calibri" w:eastAsia="Calibri" w:hAnsi="Calibri" w:cs="Arial"/>
              </w:rPr>
              <w:t>i</w:t>
            </w:r>
            <w:r w:rsidRPr="000A1E6F">
              <w:rPr>
                <w:rFonts w:ascii="Calibri" w:eastAsia="Calibri" w:hAnsi="Calibri" w:cs="Arial"/>
              </w:rPr>
              <w:t>-learning modules or equivalent training package (e.g. Driver CPC training in food/feed safety).</w:t>
            </w:r>
          </w:p>
        </w:tc>
        <w:tc>
          <w:tcPr>
            <w:tcW w:w="3969" w:type="dxa"/>
            <w:shd w:val="clear" w:color="auto" w:fill="auto"/>
          </w:tcPr>
          <w:p w14:paraId="343C4183"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bl>
    <w:p w14:paraId="46136A29" w14:textId="77777777" w:rsidR="00A115A9" w:rsidRPr="000A1E6F" w:rsidRDefault="00A115A9" w:rsidP="00A115A9">
      <w:pPr>
        <w:rPr>
          <w:rFonts w:ascii="Calibri" w:eastAsia="Calibri" w:hAnsi="Calibri" w:cs="Arial"/>
        </w:rPr>
      </w:pPr>
    </w:p>
    <w:tbl>
      <w:tblPr>
        <w:tblStyle w:val="GridTable2-Accent3"/>
        <w:tblW w:w="0" w:type="auto"/>
        <w:tblInd w:w="0" w:type="dxa"/>
        <w:tblLayout w:type="fixed"/>
        <w:tblLook w:val="04A0" w:firstRow="1" w:lastRow="0" w:firstColumn="1" w:lastColumn="0" w:noHBand="0" w:noVBand="1"/>
      </w:tblPr>
      <w:tblGrid>
        <w:gridCol w:w="1135"/>
        <w:gridCol w:w="3969"/>
        <w:gridCol w:w="3969"/>
      </w:tblGrid>
      <w:tr w:rsidR="00A115A9" w:rsidRPr="000A1E6F" w14:paraId="159114FD" w14:textId="77777777" w:rsidTr="00595FC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71DC7711" w14:textId="77777777" w:rsidR="00A115A9" w:rsidRPr="000A1E6F" w:rsidRDefault="00A115A9" w:rsidP="00595FC5">
            <w:pPr>
              <w:rPr>
                <w:rFonts w:ascii="Calibri" w:eastAsia="Calibri" w:hAnsi="Calibri" w:cs="Arial"/>
              </w:rPr>
            </w:pPr>
            <w:r w:rsidRPr="000A1E6F">
              <w:rPr>
                <w:rFonts w:ascii="Calibri" w:eastAsia="Calibri" w:hAnsi="Calibri" w:cs="Arial"/>
              </w:rPr>
              <w:t>Clause Ref</w:t>
            </w:r>
          </w:p>
        </w:tc>
        <w:tc>
          <w:tcPr>
            <w:tcW w:w="3969" w:type="dxa"/>
            <w:noWrap/>
            <w:hideMark/>
          </w:tcPr>
          <w:p w14:paraId="31D0AEA7"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Requirement</w:t>
            </w:r>
          </w:p>
        </w:tc>
        <w:tc>
          <w:tcPr>
            <w:tcW w:w="3969" w:type="dxa"/>
            <w:noWrap/>
            <w:hideMark/>
          </w:tcPr>
          <w:p w14:paraId="2DC910AA"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25CC5E33" w14:textId="77777777" w:rsidTr="00595FC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hideMark/>
          </w:tcPr>
          <w:p w14:paraId="79DEEF78" w14:textId="77777777" w:rsidR="00A115A9" w:rsidRPr="00435166" w:rsidRDefault="00A115A9" w:rsidP="00595FC5">
            <w:pPr>
              <w:rPr>
                <w:rFonts w:ascii="Calibri" w:eastAsia="Calibri" w:hAnsi="Calibri" w:cs="Arial"/>
              </w:rPr>
            </w:pPr>
            <w:r w:rsidRPr="00435166">
              <w:rPr>
                <w:rFonts w:ascii="Calibri" w:eastAsia="Calibri" w:hAnsi="Calibri" w:cs="Arial"/>
              </w:rPr>
              <w:t>G7</w:t>
            </w:r>
          </w:p>
        </w:tc>
        <w:tc>
          <w:tcPr>
            <w:tcW w:w="7938" w:type="dxa"/>
            <w:gridSpan w:val="2"/>
            <w:shd w:val="clear" w:color="auto" w:fill="auto"/>
            <w:noWrap/>
            <w:hideMark/>
          </w:tcPr>
          <w:p w14:paraId="7895CC52"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lang w:eastAsia="en-GB"/>
              </w:rPr>
            </w:pPr>
            <w:r w:rsidRPr="00435166">
              <w:rPr>
                <w:rFonts w:ascii="Calibri" w:eastAsia="Calibri" w:hAnsi="Calibri" w:cs="Arial"/>
                <w:b/>
                <w:bCs/>
              </w:rPr>
              <w:t xml:space="preserve">PROCEDURES and DOCUMENTS </w:t>
            </w:r>
          </w:p>
        </w:tc>
      </w:tr>
      <w:tr w:rsidR="00A115A9" w:rsidRPr="000A1E6F" w14:paraId="19FDEA2F" w14:textId="77777777" w:rsidTr="00595FC5">
        <w:trPr>
          <w:trHeight w:val="69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2C46A079" w14:textId="77777777" w:rsidR="00A115A9" w:rsidRPr="00435166" w:rsidRDefault="00A115A9" w:rsidP="00595FC5">
            <w:pPr>
              <w:rPr>
                <w:rFonts w:ascii="Calibri" w:eastAsia="Calibri" w:hAnsi="Calibri" w:cs="Arial"/>
              </w:rPr>
            </w:pPr>
            <w:bookmarkStart w:id="1" w:name="_Hlk54782427"/>
            <w:r w:rsidRPr="00435166">
              <w:rPr>
                <w:rFonts w:ascii="Calibri" w:eastAsia="Calibri" w:hAnsi="Calibri" w:cs="Arial"/>
              </w:rPr>
              <w:lastRenderedPageBreak/>
              <w:t>G7.1</w:t>
            </w:r>
          </w:p>
          <w:p w14:paraId="2C87028C"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19F196E5" w14:textId="77777777" w:rsidTr="00595FC5">
              <w:tc>
                <w:tcPr>
                  <w:tcW w:w="316" w:type="dxa"/>
                  <w:shd w:val="clear" w:color="auto" w:fill="7030A0"/>
                </w:tcPr>
                <w:p w14:paraId="52797E5D"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64369240" w14:textId="77777777" w:rsidR="00A115A9" w:rsidRPr="000A1E6F" w:rsidRDefault="00A115A9" w:rsidP="00595FC5">
            <w:pPr>
              <w:rPr>
                <w:rFonts w:ascii="Calibri" w:eastAsia="Calibri" w:hAnsi="Calibri" w:cs="Arial"/>
                <w:color w:val="FF0000"/>
              </w:rPr>
            </w:pPr>
          </w:p>
          <w:p w14:paraId="1C9590E5" w14:textId="77777777" w:rsidR="00A115A9" w:rsidRPr="000A1E6F" w:rsidRDefault="00A115A9" w:rsidP="00595FC5">
            <w:pPr>
              <w:rPr>
                <w:rFonts w:ascii="Calibri" w:eastAsia="Calibri" w:hAnsi="Calibri" w:cs="Arial"/>
              </w:rPr>
            </w:pPr>
          </w:p>
        </w:tc>
        <w:tc>
          <w:tcPr>
            <w:tcW w:w="3969" w:type="dxa"/>
            <w:shd w:val="clear" w:color="auto" w:fill="auto"/>
            <w:hideMark/>
          </w:tcPr>
          <w:p w14:paraId="30E46D65"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rPr>
            </w:pPr>
            <w:r w:rsidRPr="000A1E6F">
              <w:rPr>
                <w:rFonts w:ascii="Calibri" w:eastAsia="Calibri" w:hAnsi="Calibri" w:cs="Arial"/>
                <w:color w:val="000000"/>
              </w:rPr>
              <w:t xml:space="preserve">The Participant must establish, document, implement and maintain </w:t>
            </w:r>
            <w:hyperlink r:id="rId8" w:history="1">
              <w:r w:rsidRPr="000A1E6F">
                <w:rPr>
                  <w:rFonts w:ascii="Calibri" w:eastAsia="Calibri" w:hAnsi="Calibri" w:cs="Arial"/>
                  <w:color w:val="0563C1"/>
                  <w:u w:val="single"/>
                </w:rPr>
                <w:t>procedures</w:t>
              </w:r>
            </w:hyperlink>
            <w:r w:rsidRPr="000A1E6F">
              <w:rPr>
                <w:rFonts w:ascii="Calibri" w:eastAsia="Calibri" w:hAnsi="Calibri" w:cs="Arial"/>
                <w:color w:val="000000"/>
              </w:rPr>
              <w:t xml:space="preserve"> in accordance with the requirements of this Scheme. </w:t>
            </w:r>
          </w:p>
          <w:p w14:paraId="46458B1E"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rPr>
            </w:pPr>
          </w:p>
        </w:tc>
        <w:tc>
          <w:tcPr>
            <w:tcW w:w="3969" w:type="dxa"/>
            <w:shd w:val="clear" w:color="auto" w:fill="auto"/>
            <w:hideMark/>
          </w:tcPr>
          <w:p w14:paraId="74F6C60D"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rPr>
            </w:pPr>
            <w:bookmarkStart w:id="2" w:name="_Hlk53479946"/>
          </w:p>
          <w:bookmarkEnd w:id="2"/>
          <w:p w14:paraId="3A18DDDB"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6703DB38"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4D277B26" w14:textId="77777777" w:rsidTr="00595FC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D0DC3B3"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G7.2.a</w:t>
            </w:r>
          </w:p>
          <w:p w14:paraId="54196D76"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209C4EDF" w14:textId="77777777" w:rsidTr="00595FC5">
              <w:tc>
                <w:tcPr>
                  <w:tcW w:w="316" w:type="dxa"/>
                  <w:shd w:val="clear" w:color="auto" w:fill="7030A0"/>
                </w:tcPr>
                <w:p w14:paraId="6E8933FC"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278A9276" w14:textId="77777777" w:rsidR="00A115A9" w:rsidRPr="000A1E6F" w:rsidRDefault="00A115A9" w:rsidP="00595FC5">
            <w:pPr>
              <w:rPr>
                <w:rFonts w:ascii="Calibri" w:eastAsia="Calibri" w:hAnsi="Calibri" w:cs="Arial"/>
              </w:rPr>
            </w:pPr>
          </w:p>
        </w:tc>
        <w:tc>
          <w:tcPr>
            <w:tcW w:w="3969" w:type="dxa"/>
            <w:shd w:val="clear" w:color="auto" w:fill="auto"/>
          </w:tcPr>
          <w:p w14:paraId="0A217D5B" w14:textId="77777777" w:rsidR="00A115A9" w:rsidRPr="000A1E6F" w:rsidDel="00806861"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000000"/>
              </w:rPr>
            </w:pPr>
            <w:r w:rsidRPr="000A1E6F">
              <w:rPr>
                <w:rFonts w:ascii="Calibri" w:eastAsia="Calibri" w:hAnsi="Calibri" w:cs="Arial"/>
                <w:color w:val="000000"/>
              </w:rPr>
              <w:t>Procedures must be available to personnel to enable them to carry out their role effectively.</w:t>
            </w:r>
          </w:p>
        </w:tc>
        <w:tc>
          <w:tcPr>
            <w:tcW w:w="3969" w:type="dxa"/>
            <w:shd w:val="clear" w:color="auto" w:fill="auto"/>
          </w:tcPr>
          <w:p w14:paraId="41D2C049" w14:textId="77777777" w:rsidR="00A115A9" w:rsidRPr="000A1E6F" w:rsidDel="00806861"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545D559E" w14:textId="77777777" w:rsidTr="00595FC5">
        <w:trPr>
          <w:trHeight w:val="69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EAC3758"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G7.2.b</w:t>
            </w:r>
          </w:p>
          <w:p w14:paraId="2FD4234E"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5E423FA4" w14:textId="77777777" w:rsidTr="00595FC5">
              <w:tc>
                <w:tcPr>
                  <w:tcW w:w="316" w:type="dxa"/>
                  <w:shd w:val="clear" w:color="auto" w:fill="7030A0"/>
                </w:tcPr>
                <w:p w14:paraId="785B3662"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2E90621A" w14:textId="77777777" w:rsidR="00A115A9" w:rsidRPr="000A1E6F" w:rsidRDefault="00A115A9" w:rsidP="00595FC5">
            <w:pPr>
              <w:rPr>
                <w:rFonts w:ascii="Calibri" w:eastAsia="Calibri" w:hAnsi="Calibri" w:cs="Arial"/>
              </w:rPr>
            </w:pPr>
          </w:p>
        </w:tc>
        <w:tc>
          <w:tcPr>
            <w:tcW w:w="3969" w:type="dxa"/>
            <w:shd w:val="clear" w:color="auto" w:fill="auto"/>
          </w:tcPr>
          <w:p w14:paraId="74104C05" w14:textId="77777777" w:rsidR="00A115A9" w:rsidRPr="000A1E6F" w:rsidDel="00806861"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rPr>
            </w:pPr>
            <w:r w:rsidRPr="000A1E6F">
              <w:rPr>
                <w:rFonts w:ascii="Calibri" w:eastAsia="Calibri" w:hAnsi="Calibri" w:cs="Arial"/>
                <w:color w:val="000000"/>
              </w:rPr>
              <w:t>Changes to the procedures must only be made by authorised personnel and communicated to all relevant personnel</w:t>
            </w:r>
            <w:r>
              <w:rPr>
                <w:rFonts w:ascii="Calibri" w:eastAsia="Calibri" w:hAnsi="Calibri" w:cs="Arial"/>
                <w:color w:val="000000"/>
              </w:rPr>
              <w:t>.</w:t>
            </w:r>
          </w:p>
        </w:tc>
        <w:tc>
          <w:tcPr>
            <w:tcW w:w="3969" w:type="dxa"/>
            <w:shd w:val="clear" w:color="auto" w:fill="auto"/>
          </w:tcPr>
          <w:p w14:paraId="30414E15" w14:textId="77777777" w:rsidR="00A115A9" w:rsidRPr="000A1E6F" w:rsidDel="00806861"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3CDA8F6E" w14:textId="77777777" w:rsidTr="00595FC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BAA6E02"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G7.2.c</w:t>
            </w:r>
          </w:p>
          <w:p w14:paraId="744B13DF"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462C0C8E" w14:textId="77777777" w:rsidTr="00595FC5">
              <w:tc>
                <w:tcPr>
                  <w:tcW w:w="316" w:type="dxa"/>
                  <w:shd w:val="clear" w:color="auto" w:fill="7030A0"/>
                </w:tcPr>
                <w:p w14:paraId="7F464759"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22EA7ABB" w14:textId="77777777" w:rsidR="00A115A9" w:rsidRPr="000A1E6F" w:rsidRDefault="00A115A9" w:rsidP="00595FC5">
            <w:pPr>
              <w:rPr>
                <w:rFonts w:ascii="Calibri" w:eastAsia="Calibri" w:hAnsi="Calibri" w:cs="Arial"/>
              </w:rPr>
            </w:pPr>
          </w:p>
        </w:tc>
        <w:tc>
          <w:tcPr>
            <w:tcW w:w="3969" w:type="dxa"/>
            <w:shd w:val="clear" w:color="auto" w:fill="auto"/>
          </w:tcPr>
          <w:p w14:paraId="187314EE" w14:textId="77777777" w:rsidR="00A115A9" w:rsidRPr="000A1E6F" w:rsidDel="00806861"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000000"/>
              </w:rPr>
            </w:pPr>
            <w:r w:rsidRPr="000A1E6F">
              <w:rPr>
                <w:rFonts w:ascii="Calibri" w:eastAsia="Calibri" w:hAnsi="Calibri" w:cs="Arial"/>
                <w:color w:val="000000"/>
              </w:rPr>
              <w:t>Procedures must be titled and dated.  Participants must ensure that the current versions of documents are in use.</w:t>
            </w:r>
          </w:p>
        </w:tc>
        <w:tc>
          <w:tcPr>
            <w:tcW w:w="3969" w:type="dxa"/>
            <w:shd w:val="clear" w:color="auto" w:fill="auto"/>
          </w:tcPr>
          <w:p w14:paraId="11F69C65" w14:textId="77777777" w:rsidR="00A115A9" w:rsidRPr="000A1E6F" w:rsidDel="00806861"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1E2C4D41" w14:textId="77777777" w:rsidTr="00595FC5">
        <w:trPr>
          <w:trHeight w:val="45"/>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7BD4667" w14:textId="77777777" w:rsidR="00A115A9" w:rsidRPr="00435166" w:rsidRDefault="00A115A9" w:rsidP="00595FC5">
            <w:pPr>
              <w:rPr>
                <w:rFonts w:ascii="Calibri" w:eastAsia="Calibri" w:hAnsi="Calibri" w:cs="Arial"/>
              </w:rPr>
            </w:pPr>
            <w:r w:rsidRPr="00435166">
              <w:rPr>
                <w:rFonts w:ascii="Calibri" w:eastAsia="Calibri" w:hAnsi="Calibri" w:cs="Arial"/>
              </w:rPr>
              <w:t>G7.2.d</w:t>
            </w:r>
          </w:p>
          <w:p w14:paraId="2342B649" w14:textId="77777777" w:rsidR="00A115A9" w:rsidRPr="000A1E6F" w:rsidRDefault="00A115A9" w:rsidP="00595FC5">
            <w:pPr>
              <w:rPr>
                <w:rFonts w:ascii="Calibri" w:eastAsia="Calibri" w:hAnsi="Calibri" w:cs="Arial"/>
              </w:rPr>
            </w:pPr>
            <w:r w:rsidRPr="00435166">
              <w:rPr>
                <w:rFonts w:ascii="Calibri" w:eastAsia="Calibri" w:hAnsi="Calibri" w:cs="Arial"/>
              </w:rPr>
              <w:t>NEW</w:t>
            </w:r>
          </w:p>
        </w:tc>
        <w:tc>
          <w:tcPr>
            <w:tcW w:w="0" w:type="dxa"/>
            <w:shd w:val="clear" w:color="auto" w:fill="auto"/>
          </w:tcPr>
          <w:p w14:paraId="5157D254" w14:textId="77777777" w:rsidR="00A115A9" w:rsidRPr="000A1E6F" w:rsidDel="00F22BC5"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rPr>
            </w:pPr>
            <w:r w:rsidRPr="000A1E6F">
              <w:rPr>
                <w:rFonts w:ascii="Calibri" w:eastAsia="Calibri" w:hAnsi="Calibri" w:cs="Arial"/>
                <w:color w:val="000000"/>
              </w:rPr>
              <w:t>The Participant must ensure that data and IT systems are secure and protected from both internal and external unauthorised access.</w:t>
            </w:r>
          </w:p>
        </w:tc>
        <w:tc>
          <w:tcPr>
            <w:tcW w:w="0" w:type="dxa"/>
            <w:shd w:val="clear" w:color="auto" w:fill="auto"/>
          </w:tcPr>
          <w:p w14:paraId="312CC91E" w14:textId="77777777" w:rsidR="00A115A9" w:rsidRPr="000A1E6F" w:rsidDel="004E5E2C"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bookmarkEnd w:id="1"/>
      <w:tr w:rsidR="00A115A9" w:rsidRPr="000A1E6F" w14:paraId="5F78CBAE" w14:textId="77777777" w:rsidTr="00595FC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249C89C9" w14:textId="77777777" w:rsidR="00A115A9" w:rsidRPr="00435166" w:rsidRDefault="00A115A9" w:rsidP="00595FC5">
            <w:pPr>
              <w:rPr>
                <w:rFonts w:ascii="Calibri" w:eastAsia="Calibri" w:hAnsi="Calibri" w:cs="Arial"/>
              </w:rPr>
            </w:pPr>
            <w:r w:rsidRPr="00435166">
              <w:rPr>
                <w:rFonts w:ascii="Calibri" w:eastAsia="Calibri" w:hAnsi="Calibri" w:cs="Arial"/>
              </w:rPr>
              <w:t>G8</w:t>
            </w:r>
          </w:p>
        </w:tc>
        <w:tc>
          <w:tcPr>
            <w:tcW w:w="7938" w:type="dxa"/>
            <w:gridSpan w:val="2"/>
            <w:shd w:val="clear" w:color="auto" w:fill="auto"/>
          </w:tcPr>
          <w:p w14:paraId="245EAF53" w14:textId="77777777" w:rsidR="00A115A9" w:rsidRPr="00435166" w:rsidDel="004E5E2C"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r w:rsidRPr="00435166">
              <w:rPr>
                <w:rFonts w:ascii="Calibri" w:eastAsia="Calibri" w:hAnsi="Calibri" w:cs="Arial"/>
                <w:b/>
                <w:bCs/>
              </w:rPr>
              <w:t>RECORDS</w:t>
            </w:r>
          </w:p>
        </w:tc>
      </w:tr>
      <w:tr w:rsidR="00A115A9" w:rsidRPr="000A1E6F" w14:paraId="0DFEB4DF" w14:textId="77777777" w:rsidTr="00595FC5">
        <w:trPr>
          <w:trHeight w:val="69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82ACBD2" w14:textId="77777777" w:rsidR="00A115A9" w:rsidRPr="00435166" w:rsidRDefault="00A115A9" w:rsidP="00595FC5">
            <w:pPr>
              <w:rPr>
                <w:rFonts w:ascii="Calibri" w:eastAsia="Calibri" w:hAnsi="Calibri" w:cs="Arial"/>
                <w:lang w:val="pt-PT"/>
              </w:rPr>
            </w:pPr>
            <w:bookmarkStart w:id="3" w:name="_Hlk54782691"/>
            <w:r w:rsidRPr="00435166">
              <w:rPr>
                <w:rFonts w:ascii="Calibri" w:eastAsia="Calibri" w:hAnsi="Calibri" w:cs="Arial"/>
                <w:lang w:val="pt-PT"/>
              </w:rPr>
              <w:t>G8.2.a</w:t>
            </w:r>
          </w:p>
          <w:p w14:paraId="5CDA098F" w14:textId="77777777" w:rsidR="00A115A9" w:rsidRPr="000A1E6F" w:rsidRDefault="00A115A9" w:rsidP="00595FC5">
            <w:pPr>
              <w:rPr>
                <w:rFonts w:ascii="Calibri" w:eastAsia="Calibri" w:hAnsi="Calibri" w:cs="Arial"/>
                <w:color w:val="8496B0"/>
                <w:lang w:val="pt-PT"/>
              </w:rPr>
            </w:pPr>
          </w:p>
          <w:tbl>
            <w:tblPr>
              <w:tblStyle w:val="TableGrid"/>
              <w:tblW w:w="0" w:type="auto"/>
              <w:tblLayout w:type="fixed"/>
              <w:tblLook w:val="04A0" w:firstRow="1" w:lastRow="0" w:firstColumn="1" w:lastColumn="0" w:noHBand="0" w:noVBand="1"/>
            </w:tblPr>
            <w:tblGrid>
              <w:gridCol w:w="316"/>
            </w:tblGrid>
            <w:tr w:rsidR="00A115A9" w:rsidRPr="000A1E6F" w14:paraId="268895D4" w14:textId="77777777" w:rsidTr="00595FC5">
              <w:tc>
                <w:tcPr>
                  <w:tcW w:w="316" w:type="dxa"/>
                  <w:shd w:val="clear" w:color="auto" w:fill="7030A0"/>
                </w:tcPr>
                <w:p w14:paraId="33AD9DB9" w14:textId="77777777" w:rsidR="00A115A9" w:rsidRPr="000A1E6F" w:rsidRDefault="00A115A9" w:rsidP="00595FC5">
                  <w:pPr>
                    <w:rPr>
                      <w:rFonts w:ascii="Calibri" w:eastAsia="Calibri" w:hAnsi="Calibri" w:cs="Arial"/>
                      <w:b/>
                      <w:bCs/>
                      <w:color w:val="FFFFFF"/>
                      <w:lang w:val="pt-PT"/>
                    </w:rPr>
                  </w:pPr>
                  <w:r w:rsidRPr="000A1E6F">
                    <w:rPr>
                      <w:rFonts w:ascii="Calibri" w:eastAsia="Calibri" w:hAnsi="Calibri" w:cs="Arial"/>
                      <w:b/>
                      <w:bCs/>
                      <w:color w:val="FFFFFF"/>
                      <w:lang w:val="pt-PT"/>
                    </w:rPr>
                    <w:t>R</w:t>
                  </w:r>
                </w:p>
              </w:tc>
            </w:tr>
          </w:tbl>
          <w:p w14:paraId="60E8B4C3" w14:textId="77777777" w:rsidR="00A115A9" w:rsidRPr="000A1E6F" w:rsidRDefault="00A115A9" w:rsidP="00595FC5">
            <w:pPr>
              <w:rPr>
                <w:rFonts w:ascii="Calibri" w:eastAsia="Calibri" w:hAnsi="Calibri" w:cs="Arial"/>
                <w:lang w:val="pt-PT"/>
              </w:rPr>
            </w:pPr>
          </w:p>
        </w:tc>
        <w:tc>
          <w:tcPr>
            <w:tcW w:w="3969" w:type="dxa"/>
            <w:shd w:val="clear" w:color="auto" w:fill="auto"/>
          </w:tcPr>
          <w:p w14:paraId="5A6B995F" w14:textId="77777777" w:rsidR="00A115A9" w:rsidRPr="000A1E6F" w:rsidRDefault="00676700" w:rsidP="00595FC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hyperlink r:id="rId9" w:history="1">
              <w:r w:rsidR="00A115A9" w:rsidRPr="000A1E6F">
                <w:rPr>
                  <w:rFonts w:ascii="Calibri" w:eastAsia="Calibri" w:hAnsi="Calibri" w:cs="Arial"/>
                  <w:color w:val="0563C1"/>
                  <w:u w:val="single"/>
                </w:rPr>
                <w:t>Records</w:t>
              </w:r>
            </w:hyperlink>
            <w:r w:rsidR="00A115A9" w:rsidRPr="000A1E6F">
              <w:rPr>
                <w:rFonts w:ascii="Calibri" w:eastAsia="Calibri" w:hAnsi="Calibri" w:cs="Arial"/>
              </w:rPr>
              <w:t xml:space="preserve"> (handwritten or electronic) must be designed and prepared such that the title and purpose is clear.</w:t>
            </w:r>
          </w:p>
        </w:tc>
        <w:tc>
          <w:tcPr>
            <w:tcW w:w="3969" w:type="dxa"/>
            <w:shd w:val="clear" w:color="auto" w:fill="auto"/>
          </w:tcPr>
          <w:p w14:paraId="6CE7A701"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64D1167D" w14:textId="77777777" w:rsidTr="00595FC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F6D8AE0" w14:textId="77777777" w:rsidR="00A115A9" w:rsidRPr="00435166" w:rsidRDefault="00A115A9" w:rsidP="00595FC5">
            <w:pPr>
              <w:rPr>
                <w:rFonts w:ascii="Calibri" w:eastAsia="Calibri" w:hAnsi="Calibri" w:cs="Arial"/>
              </w:rPr>
            </w:pPr>
            <w:r w:rsidRPr="00435166">
              <w:rPr>
                <w:rFonts w:ascii="Calibri" w:eastAsia="Calibri" w:hAnsi="Calibri" w:cs="Arial"/>
              </w:rPr>
              <w:t>G8.2.b</w:t>
            </w:r>
          </w:p>
          <w:tbl>
            <w:tblPr>
              <w:tblStyle w:val="TableGrid"/>
              <w:tblW w:w="0" w:type="auto"/>
              <w:tblLayout w:type="fixed"/>
              <w:tblLook w:val="04A0" w:firstRow="1" w:lastRow="0" w:firstColumn="1" w:lastColumn="0" w:noHBand="0" w:noVBand="1"/>
            </w:tblPr>
            <w:tblGrid>
              <w:gridCol w:w="316"/>
            </w:tblGrid>
            <w:tr w:rsidR="00A115A9" w:rsidRPr="000A1E6F" w14:paraId="47379DEC" w14:textId="77777777" w:rsidTr="00595FC5">
              <w:tc>
                <w:tcPr>
                  <w:tcW w:w="316" w:type="dxa"/>
                  <w:shd w:val="clear" w:color="auto" w:fill="7030A0"/>
                </w:tcPr>
                <w:p w14:paraId="2875B899" w14:textId="77777777" w:rsidR="00A115A9" w:rsidRPr="000A1E6F" w:rsidRDefault="00A115A9" w:rsidP="00595FC5">
                  <w:pPr>
                    <w:rPr>
                      <w:rFonts w:ascii="Calibri" w:eastAsia="Calibri" w:hAnsi="Calibri" w:cs="Arial"/>
                      <w:b/>
                      <w:bCs/>
                      <w:color w:val="FFFFFF"/>
                      <w:lang w:val="pt-PT"/>
                    </w:rPr>
                  </w:pPr>
                  <w:r w:rsidRPr="000A1E6F">
                    <w:rPr>
                      <w:rFonts w:ascii="Calibri" w:eastAsia="Calibri" w:hAnsi="Calibri" w:cs="Arial"/>
                      <w:b/>
                      <w:bCs/>
                      <w:color w:val="FFFFFF"/>
                      <w:lang w:val="pt-PT"/>
                    </w:rPr>
                    <w:t>R</w:t>
                  </w:r>
                </w:p>
              </w:tc>
            </w:tr>
          </w:tbl>
          <w:p w14:paraId="3BB2467E"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41472EDC" w14:textId="77777777" w:rsidR="00A115A9" w:rsidRPr="000A1E6F" w:rsidRDefault="00A115A9" w:rsidP="00595FC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Inadvertent use of superseded records is prevented.</w:t>
            </w:r>
          </w:p>
        </w:tc>
        <w:tc>
          <w:tcPr>
            <w:tcW w:w="3969" w:type="dxa"/>
            <w:shd w:val="clear" w:color="auto" w:fill="auto"/>
          </w:tcPr>
          <w:p w14:paraId="62DD74A7"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p>
        </w:tc>
      </w:tr>
      <w:tr w:rsidR="00A115A9" w:rsidRPr="000A1E6F" w14:paraId="12E393D5" w14:textId="77777777" w:rsidTr="00595FC5">
        <w:trPr>
          <w:trHeight w:val="421"/>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4458A1DC"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G8.2.c</w:t>
            </w:r>
          </w:p>
          <w:tbl>
            <w:tblPr>
              <w:tblStyle w:val="TableGrid"/>
              <w:tblW w:w="0" w:type="auto"/>
              <w:tblLayout w:type="fixed"/>
              <w:tblLook w:val="04A0" w:firstRow="1" w:lastRow="0" w:firstColumn="1" w:lastColumn="0" w:noHBand="0" w:noVBand="1"/>
            </w:tblPr>
            <w:tblGrid>
              <w:gridCol w:w="316"/>
            </w:tblGrid>
            <w:tr w:rsidR="00A115A9" w:rsidRPr="000A1E6F" w14:paraId="007912CF" w14:textId="77777777" w:rsidTr="00595FC5">
              <w:tc>
                <w:tcPr>
                  <w:tcW w:w="316" w:type="dxa"/>
                  <w:shd w:val="clear" w:color="auto" w:fill="7030A0"/>
                </w:tcPr>
                <w:p w14:paraId="174656B5" w14:textId="77777777" w:rsidR="00A115A9" w:rsidRPr="000A1E6F" w:rsidRDefault="00A115A9" w:rsidP="00595FC5">
                  <w:pPr>
                    <w:rPr>
                      <w:rFonts w:ascii="Calibri" w:eastAsia="Calibri" w:hAnsi="Calibri" w:cs="Arial"/>
                      <w:b/>
                      <w:bCs/>
                      <w:color w:val="FFFFFF"/>
                      <w:lang w:val="pt-PT"/>
                    </w:rPr>
                  </w:pPr>
                  <w:r w:rsidRPr="000A1E6F">
                    <w:rPr>
                      <w:rFonts w:ascii="Calibri" w:eastAsia="Calibri" w:hAnsi="Calibri" w:cs="Arial"/>
                      <w:b/>
                      <w:bCs/>
                      <w:color w:val="FFFFFF"/>
                      <w:lang w:val="pt-PT"/>
                    </w:rPr>
                    <w:t>R</w:t>
                  </w:r>
                </w:p>
              </w:tc>
            </w:tr>
          </w:tbl>
          <w:p w14:paraId="3FD33364"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246752E8" w14:textId="77777777" w:rsidR="00A115A9" w:rsidRPr="000A1E6F" w:rsidRDefault="00A115A9" w:rsidP="00595FC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Records are dated and legible.</w:t>
            </w:r>
          </w:p>
        </w:tc>
        <w:tc>
          <w:tcPr>
            <w:tcW w:w="3969" w:type="dxa"/>
            <w:shd w:val="clear" w:color="auto" w:fill="auto"/>
          </w:tcPr>
          <w:p w14:paraId="2AE4497A"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rPr>
            </w:pPr>
          </w:p>
        </w:tc>
      </w:tr>
      <w:tr w:rsidR="00A115A9" w:rsidRPr="000A1E6F" w14:paraId="152CAE81" w14:textId="77777777" w:rsidTr="00595FC5">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FAB02EF" w14:textId="77777777" w:rsidR="00A115A9" w:rsidRPr="00435166" w:rsidRDefault="00A115A9" w:rsidP="00595FC5">
            <w:pPr>
              <w:rPr>
                <w:rFonts w:ascii="Calibri" w:eastAsia="Calibri" w:hAnsi="Calibri" w:cs="Arial"/>
              </w:rPr>
            </w:pPr>
            <w:r w:rsidRPr="00435166">
              <w:rPr>
                <w:rFonts w:ascii="Calibri" w:eastAsia="Calibri" w:hAnsi="Calibri" w:cs="Arial"/>
              </w:rPr>
              <w:t>G8.2.d</w:t>
            </w:r>
          </w:p>
          <w:tbl>
            <w:tblPr>
              <w:tblStyle w:val="TableGrid"/>
              <w:tblW w:w="0" w:type="auto"/>
              <w:tblLayout w:type="fixed"/>
              <w:tblLook w:val="04A0" w:firstRow="1" w:lastRow="0" w:firstColumn="1" w:lastColumn="0" w:noHBand="0" w:noVBand="1"/>
            </w:tblPr>
            <w:tblGrid>
              <w:gridCol w:w="316"/>
            </w:tblGrid>
            <w:tr w:rsidR="00A115A9" w:rsidRPr="000A1E6F" w14:paraId="6F19B316" w14:textId="77777777" w:rsidTr="00595FC5">
              <w:tc>
                <w:tcPr>
                  <w:tcW w:w="316" w:type="dxa"/>
                  <w:shd w:val="clear" w:color="auto" w:fill="7030A0"/>
                </w:tcPr>
                <w:p w14:paraId="1E9C5947" w14:textId="77777777" w:rsidR="00A115A9" w:rsidRPr="000A1E6F" w:rsidRDefault="00A115A9" w:rsidP="00595FC5">
                  <w:pPr>
                    <w:rPr>
                      <w:rFonts w:ascii="Calibri" w:eastAsia="Calibri" w:hAnsi="Calibri" w:cs="Arial"/>
                      <w:b/>
                      <w:bCs/>
                      <w:color w:val="FFFFFF"/>
                      <w:lang w:val="pt-PT"/>
                    </w:rPr>
                  </w:pPr>
                  <w:r w:rsidRPr="000A1E6F">
                    <w:rPr>
                      <w:rFonts w:ascii="Calibri" w:eastAsia="Calibri" w:hAnsi="Calibri" w:cs="Arial"/>
                      <w:b/>
                      <w:bCs/>
                      <w:color w:val="FFFFFF"/>
                      <w:lang w:val="pt-PT"/>
                    </w:rPr>
                    <w:t>R</w:t>
                  </w:r>
                </w:p>
              </w:tc>
            </w:tr>
          </w:tbl>
          <w:p w14:paraId="47F838F8"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18AE642D" w14:textId="77777777" w:rsidR="00A115A9" w:rsidRPr="000A1E6F" w:rsidRDefault="00A115A9" w:rsidP="00595FC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Handwritten records are in ink.</w:t>
            </w:r>
          </w:p>
        </w:tc>
        <w:tc>
          <w:tcPr>
            <w:tcW w:w="3969" w:type="dxa"/>
            <w:shd w:val="clear" w:color="auto" w:fill="auto"/>
          </w:tcPr>
          <w:p w14:paraId="7545E344"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p>
        </w:tc>
      </w:tr>
      <w:tr w:rsidR="00A115A9" w:rsidRPr="000A1E6F" w14:paraId="2CB13F58" w14:textId="77777777" w:rsidTr="00595FC5">
        <w:trPr>
          <w:trHeight w:val="69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6E2F35A5" w14:textId="77777777" w:rsidR="00A115A9" w:rsidRPr="00435166" w:rsidRDefault="00A115A9" w:rsidP="00595FC5">
            <w:pPr>
              <w:rPr>
                <w:rFonts w:ascii="Calibri" w:eastAsia="Calibri" w:hAnsi="Calibri" w:cs="Arial"/>
              </w:rPr>
            </w:pPr>
            <w:r w:rsidRPr="00435166">
              <w:rPr>
                <w:rFonts w:ascii="Calibri" w:eastAsia="Calibri" w:hAnsi="Calibri" w:cs="Arial"/>
              </w:rPr>
              <w:t>G8.2.e</w:t>
            </w:r>
          </w:p>
          <w:tbl>
            <w:tblPr>
              <w:tblStyle w:val="TableGrid"/>
              <w:tblW w:w="0" w:type="auto"/>
              <w:tblLayout w:type="fixed"/>
              <w:tblLook w:val="04A0" w:firstRow="1" w:lastRow="0" w:firstColumn="1" w:lastColumn="0" w:noHBand="0" w:noVBand="1"/>
            </w:tblPr>
            <w:tblGrid>
              <w:gridCol w:w="316"/>
            </w:tblGrid>
            <w:tr w:rsidR="00A115A9" w:rsidRPr="000A1E6F" w14:paraId="77F3BF03" w14:textId="77777777" w:rsidTr="00595FC5">
              <w:tc>
                <w:tcPr>
                  <w:tcW w:w="316" w:type="dxa"/>
                  <w:shd w:val="clear" w:color="auto" w:fill="7030A0"/>
                </w:tcPr>
                <w:p w14:paraId="2429F048" w14:textId="77777777" w:rsidR="00A115A9" w:rsidRPr="000A1E6F" w:rsidRDefault="00A115A9" w:rsidP="00595FC5">
                  <w:pPr>
                    <w:rPr>
                      <w:rFonts w:ascii="Calibri" w:eastAsia="Calibri" w:hAnsi="Calibri" w:cs="Arial"/>
                      <w:b/>
                      <w:bCs/>
                      <w:color w:val="FFFFFF"/>
                      <w:lang w:val="pt-PT"/>
                    </w:rPr>
                  </w:pPr>
                  <w:r w:rsidRPr="000A1E6F">
                    <w:rPr>
                      <w:rFonts w:ascii="Calibri" w:eastAsia="Calibri" w:hAnsi="Calibri" w:cs="Arial"/>
                      <w:b/>
                      <w:bCs/>
                      <w:color w:val="FFFFFF"/>
                      <w:lang w:val="pt-PT"/>
                    </w:rPr>
                    <w:t>R</w:t>
                  </w:r>
                </w:p>
              </w:tc>
            </w:tr>
          </w:tbl>
          <w:p w14:paraId="5CF3D385"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110671DB" w14:textId="77777777" w:rsidR="00A115A9" w:rsidRPr="000A1E6F" w:rsidRDefault="00A115A9" w:rsidP="00595FC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name of the person making any entry, alteration or deletion is identifiable.</w:t>
            </w:r>
          </w:p>
        </w:tc>
        <w:tc>
          <w:tcPr>
            <w:tcW w:w="3969" w:type="dxa"/>
            <w:shd w:val="clear" w:color="auto" w:fill="auto"/>
          </w:tcPr>
          <w:p w14:paraId="3F4A9E8C"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rPr>
            </w:pPr>
          </w:p>
        </w:tc>
      </w:tr>
      <w:tr w:rsidR="00A115A9" w:rsidRPr="000A1E6F" w14:paraId="2F803A4D" w14:textId="77777777" w:rsidTr="00595FC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26D7EEAF" w14:textId="77777777" w:rsidR="00A115A9" w:rsidRPr="00435166" w:rsidRDefault="00A115A9" w:rsidP="00595FC5">
            <w:pPr>
              <w:rPr>
                <w:rFonts w:ascii="Calibri" w:eastAsia="Calibri" w:hAnsi="Calibri" w:cs="Arial"/>
              </w:rPr>
            </w:pPr>
            <w:r w:rsidRPr="00435166">
              <w:rPr>
                <w:rFonts w:ascii="Calibri" w:eastAsia="Calibri" w:hAnsi="Calibri" w:cs="Arial"/>
              </w:rPr>
              <w:t>G8.3.a</w:t>
            </w:r>
          </w:p>
          <w:p w14:paraId="44EC6FA3"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7E7768B5" w14:textId="77777777" w:rsidTr="00595FC5">
              <w:tc>
                <w:tcPr>
                  <w:tcW w:w="316" w:type="dxa"/>
                  <w:shd w:val="clear" w:color="auto" w:fill="7030A0"/>
                </w:tcPr>
                <w:p w14:paraId="3D83A5AB"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45F8F4EB" w14:textId="77777777" w:rsidR="00A115A9" w:rsidRPr="000A1E6F" w:rsidRDefault="00A115A9" w:rsidP="00595FC5">
            <w:pPr>
              <w:rPr>
                <w:rFonts w:ascii="Calibri" w:eastAsia="Calibri" w:hAnsi="Calibri" w:cs="Arial"/>
              </w:rPr>
            </w:pPr>
          </w:p>
          <w:p w14:paraId="7AD8BD4D" w14:textId="77777777" w:rsidR="00A115A9" w:rsidRPr="000A1E6F" w:rsidRDefault="00A115A9" w:rsidP="00595FC5">
            <w:pPr>
              <w:rPr>
                <w:rFonts w:ascii="Calibri" w:eastAsia="Calibri" w:hAnsi="Calibri" w:cs="Arial"/>
              </w:rPr>
            </w:pPr>
          </w:p>
        </w:tc>
        <w:tc>
          <w:tcPr>
            <w:tcW w:w="3969" w:type="dxa"/>
            <w:shd w:val="clear" w:color="auto" w:fill="auto"/>
          </w:tcPr>
          <w:p w14:paraId="67E31C52" w14:textId="77777777" w:rsidR="00A115A9" w:rsidRPr="000A1E6F" w:rsidRDefault="00A115A9" w:rsidP="00595FC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All TASCC records must be retained for a period not less than three years, or as required by legislation.</w:t>
            </w:r>
          </w:p>
          <w:p w14:paraId="0EC25E9E" w14:textId="77777777" w:rsidR="00A115A9" w:rsidRPr="000A1E6F" w:rsidRDefault="00A115A9" w:rsidP="00595FC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51B48B4B" w14:textId="77777777" w:rsidR="00A115A9" w:rsidRPr="000A1E6F" w:rsidRDefault="00A115A9" w:rsidP="00595FC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3969" w:type="dxa"/>
            <w:shd w:val="clear" w:color="auto" w:fill="auto"/>
          </w:tcPr>
          <w:p w14:paraId="1650A96B"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5FFB383E" w14:textId="77777777" w:rsidTr="00595FC5">
        <w:trPr>
          <w:trHeight w:val="69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654959F0"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G8.3.b</w:t>
            </w:r>
          </w:p>
          <w:p w14:paraId="4A0C2E58" w14:textId="77777777" w:rsidR="00A115A9" w:rsidRPr="000A1E6F" w:rsidRDefault="00A115A9" w:rsidP="00595FC5">
            <w:pPr>
              <w:rPr>
                <w:rFonts w:ascii="Calibri" w:eastAsia="Calibri" w:hAnsi="Calibri" w:cs="Arial"/>
                <w:color w:val="8496B0"/>
              </w:rPr>
            </w:pPr>
            <w:r w:rsidRPr="00435166">
              <w:rPr>
                <w:rFonts w:ascii="Calibri" w:eastAsia="Calibri" w:hAnsi="Calibri" w:cs="Arial"/>
              </w:rPr>
              <w:t>UPDATED</w:t>
            </w:r>
          </w:p>
        </w:tc>
        <w:tc>
          <w:tcPr>
            <w:tcW w:w="3969" w:type="dxa"/>
            <w:shd w:val="clear" w:color="auto" w:fill="auto"/>
          </w:tcPr>
          <w:p w14:paraId="505ABDDC"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Records must be kept in suitable conditions that allow ready retrieval and prevent deterioration.</w:t>
            </w:r>
          </w:p>
        </w:tc>
        <w:tc>
          <w:tcPr>
            <w:tcW w:w="3969" w:type="dxa"/>
            <w:shd w:val="clear" w:color="auto" w:fill="auto"/>
          </w:tcPr>
          <w:p w14:paraId="44327D3C"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bookmarkEnd w:id="3"/>
    </w:tbl>
    <w:p w14:paraId="43A98D5F" w14:textId="77777777" w:rsidR="00A115A9" w:rsidRPr="000A1E6F" w:rsidRDefault="00A115A9" w:rsidP="00A115A9">
      <w:pPr>
        <w:rPr>
          <w:rFonts w:ascii="Calibri" w:eastAsia="Calibri" w:hAnsi="Calibri" w:cs="Arial"/>
        </w:rPr>
      </w:pPr>
    </w:p>
    <w:p w14:paraId="5AA15019" w14:textId="77777777" w:rsidR="00A115A9" w:rsidRPr="000A1E6F" w:rsidRDefault="00A115A9" w:rsidP="00A115A9">
      <w:pPr>
        <w:rPr>
          <w:rFonts w:ascii="Calibri" w:eastAsia="Calibri" w:hAnsi="Calibri" w:cs="Arial"/>
          <w:b/>
          <w:bCs/>
        </w:rPr>
      </w:pPr>
      <w:r w:rsidRPr="000A1E6F">
        <w:rPr>
          <w:rFonts w:ascii="Calibri" w:eastAsia="Calibri" w:hAnsi="Calibri" w:cs="Arial"/>
          <w:b/>
          <w:bCs/>
        </w:rPr>
        <w:t xml:space="preserve">These requirements are not applicable to Testing Facility </w:t>
      </w:r>
      <w:r w:rsidRPr="000A1E6F">
        <w:rPr>
          <w:rFonts w:ascii="Calibri" w:eastAsia="Calibri" w:hAnsi="Calibri" w:cs="Arial"/>
          <w:b/>
          <w:bCs/>
          <w:u w:val="single"/>
        </w:rPr>
        <w:t>Only</w:t>
      </w:r>
      <w:r w:rsidRPr="000A1E6F">
        <w:rPr>
          <w:rFonts w:ascii="Calibri" w:eastAsia="Calibri" w:hAnsi="Calibri" w:cs="Arial"/>
          <w:b/>
          <w:bCs/>
        </w:rPr>
        <w:t xml:space="preserve"> Participants.</w:t>
      </w:r>
    </w:p>
    <w:tbl>
      <w:tblPr>
        <w:tblStyle w:val="GridTable2-Accent3"/>
        <w:tblW w:w="0" w:type="auto"/>
        <w:tblInd w:w="0" w:type="dxa"/>
        <w:tblLayout w:type="fixed"/>
        <w:tblLook w:val="04A0" w:firstRow="1" w:lastRow="0" w:firstColumn="1" w:lastColumn="0" w:noHBand="0" w:noVBand="1"/>
      </w:tblPr>
      <w:tblGrid>
        <w:gridCol w:w="1135"/>
        <w:gridCol w:w="3969"/>
        <w:gridCol w:w="3969"/>
      </w:tblGrid>
      <w:tr w:rsidR="00A115A9" w:rsidRPr="000A1E6F" w14:paraId="4F7E96BC" w14:textId="77777777" w:rsidTr="00595FC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798AC012" w14:textId="77777777" w:rsidR="00A115A9" w:rsidRPr="000A1E6F" w:rsidRDefault="00A115A9" w:rsidP="00595FC5">
            <w:pPr>
              <w:rPr>
                <w:rFonts w:ascii="Calibri" w:eastAsia="Calibri" w:hAnsi="Calibri" w:cs="Arial"/>
              </w:rPr>
            </w:pPr>
            <w:bookmarkStart w:id="4" w:name="_Hlk54283133"/>
            <w:r w:rsidRPr="000A1E6F">
              <w:rPr>
                <w:rFonts w:ascii="Calibri" w:eastAsia="Calibri" w:hAnsi="Calibri" w:cs="Arial"/>
              </w:rPr>
              <w:t>Clause Ref</w:t>
            </w:r>
          </w:p>
        </w:tc>
        <w:tc>
          <w:tcPr>
            <w:tcW w:w="3969" w:type="dxa"/>
            <w:noWrap/>
            <w:hideMark/>
          </w:tcPr>
          <w:p w14:paraId="5AF76F71"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Requirement</w:t>
            </w:r>
          </w:p>
        </w:tc>
        <w:tc>
          <w:tcPr>
            <w:tcW w:w="3969" w:type="dxa"/>
            <w:noWrap/>
            <w:hideMark/>
          </w:tcPr>
          <w:p w14:paraId="617B3A75"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tc>
      </w:tr>
      <w:bookmarkEnd w:id="4"/>
      <w:tr w:rsidR="00A115A9" w:rsidRPr="000A1E6F" w14:paraId="40C2D8E9" w14:textId="77777777" w:rsidTr="00595FC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hideMark/>
          </w:tcPr>
          <w:p w14:paraId="46698A48" w14:textId="77777777" w:rsidR="00A115A9" w:rsidRPr="00435166" w:rsidRDefault="00A115A9" w:rsidP="00595FC5">
            <w:pPr>
              <w:rPr>
                <w:rFonts w:ascii="Calibri" w:eastAsia="Calibri" w:hAnsi="Calibri" w:cs="Arial"/>
              </w:rPr>
            </w:pPr>
            <w:r w:rsidRPr="00435166">
              <w:rPr>
                <w:rFonts w:ascii="Calibri" w:eastAsia="Calibri" w:hAnsi="Calibri" w:cs="Arial"/>
              </w:rPr>
              <w:t>G9</w:t>
            </w:r>
          </w:p>
        </w:tc>
        <w:tc>
          <w:tcPr>
            <w:tcW w:w="7938" w:type="dxa"/>
            <w:gridSpan w:val="2"/>
            <w:shd w:val="clear" w:color="auto" w:fill="auto"/>
            <w:noWrap/>
            <w:hideMark/>
          </w:tcPr>
          <w:p w14:paraId="59EAB9C8"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r w:rsidRPr="00435166">
              <w:rPr>
                <w:rFonts w:ascii="Calibri" w:eastAsia="Calibri" w:hAnsi="Calibri" w:cs="Arial"/>
                <w:b/>
                <w:bCs/>
              </w:rPr>
              <w:t>LEGISLATIVE REQUIREMENTS – FOR BOTH FOOD AND FEED</w:t>
            </w:r>
          </w:p>
          <w:p w14:paraId="1CE60E64"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435166">
              <w:rPr>
                <w:rFonts w:ascii="Calibri" w:eastAsia="Calibri" w:hAnsi="Calibri" w:cs="Arial"/>
              </w:rPr>
              <w:t> </w:t>
            </w:r>
          </w:p>
        </w:tc>
      </w:tr>
      <w:tr w:rsidR="00A115A9" w:rsidRPr="000A1E6F" w14:paraId="09D63EED" w14:textId="77777777" w:rsidTr="00595FC5">
        <w:trPr>
          <w:trHeight w:val="495"/>
        </w:trPr>
        <w:tc>
          <w:tcPr>
            <w:cnfStyle w:val="001000000000" w:firstRow="0" w:lastRow="0" w:firstColumn="1" w:lastColumn="0" w:oddVBand="0" w:evenVBand="0" w:oddHBand="0" w:evenHBand="0" w:firstRowFirstColumn="0" w:firstRowLastColumn="0" w:lastRowFirstColumn="0" w:lastRowLastColumn="0"/>
            <w:tcW w:w="1135" w:type="dxa"/>
            <w:noWrap/>
          </w:tcPr>
          <w:p w14:paraId="0E084088" w14:textId="77777777" w:rsidR="00A115A9" w:rsidRPr="00435166" w:rsidRDefault="00A115A9" w:rsidP="00595FC5">
            <w:pPr>
              <w:rPr>
                <w:rFonts w:ascii="Calibri" w:eastAsia="Calibri" w:hAnsi="Calibri" w:cs="Arial"/>
              </w:rPr>
            </w:pPr>
            <w:r w:rsidRPr="00435166">
              <w:rPr>
                <w:rFonts w:ascii="Calibri" w:eastAsia="Calibri" w:hAnsi="Calibri" w:cs="Arial"/>
              </w:rPr>
              <w:t>G9.1.a</w:t>
            </w:r>
          </w:p>
          <w:p w14:paraId="6DA06BBC"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67E4350B" w14:textId="77777777" w:rsidTr="00595FC5">
              <w:tc>
                <w:tcPr>
                  <w:tcW w:w="316" w:type="dxa"/>
                  <w:shd w:val="clear" w:color="auto" w:fill="7030A0"/>
                </w:tcPr>
                <w:p w14:paraId="3E51EC54"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38D3E1BB" w14:textId="77777777" w:rsidR="00A115A9" w:rsidRPr="000A1E6F" w:rsidRDefault="00A115A9" w:rsidP="00595FC5">
            <w:pPr>
              <w:rPr>
                <w:rFonts w:ascii="Calibri" w:eastAsia="Calibri" w:hAnsi="Calibri" w:cs="Arial"/>
              </w:rPr>
            </w:pPr>
          </w:p>
          <w:p w14:paraId="33878AA4" w14:textId="77777777" w:rsidR="00A115A9" w:rsidRPr="000A1E6F" w:rsidRDefault="00A115A9" w:rsidP="00595FC5">
            <w:pPr>
              <w:rPr>
                <w:rFonts w:ascii="Calibri" w:eastAsia="Calibri" w:hAnsi="Calibri" w:cs="Arial"/>
              </w:rPr>
            </w:pPr>
          </w:p>
        </w:tc>
        <w:tc>
          <w:tcPr>
            <w:tcW w:w="3969" w:type="dxa"/>
            <w:noWrap/>
          </w:tcPr>
          <w:p w14:paraId="71DE88E5"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lastRenderedPageBreak/>
              <w:t xml:space="preserve">Participants must demonstrate that they have systems and procedures in place that ensure they remain up-to-date with </w:t>
            </w:r>
            <w:r w:rsidRPr="000A1E6F">
              <w:rPr>
                <w:rFonts w:ascii="Calibri" w:eastAsia="Calibri" w:hAnsi="Calibri" w:cs="Arial"/>
              </w:rPr>
              <w:lastRenderedPageBreak/>
              <w:t xml:space="preserve">regulatory requirements and any food / feed safety issues relevant to the food/feed they supply. </w:t>
            </w:r>
          </w:p>
          <w:p w14:paraId="0136B8CC"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rPr>
            </w:pPr>
          </w:p>
        </w:tc>
        <w:tc>
          <w:tcPr>
            <w:tcW w:w="3969" w:type="dxa"/>
          </w:tcPr>
          <w:p w14:paraId="2B5C2A79"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656289D6" w14:textId="77777777" w:rsidTr="00595FC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tcPr>
          <w:p w14:paraId="7B38B657"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G9.1.b</w:t>
            </w:r>
          </w:p>
          <w:p w14:paraId="49B81E8E"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3849FBD7" w14:textId="77777777" w:rsidTr="00595FC5">
              <w:tc>
                <w:tcPr>
                  <w:tcW w:w="316" w:type="dxa"/>
                  <w:shd w:val="clear" w:color="auto" w:fill="7030A0"/>
                </w:tcPr>
                <w:p w14:paraId="377901E2"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094F3E8D" w14:textId="77777777" w:rsidR="00A115A9" w:rsidRPr="000A1E6F" w:rsidRDefault="00A115A9" w:rsidP="00595FC5">
            <w:pPr>
              <w:rPr>
                <w:rFonts w:ascii="Calibri" w:eastAsia="Calibri" w:hAnsi="Calibri" w:cs="Arial"/>
                <w:color w:val="8496B0"/>
              </w:rPr>
            </w:pPr>
          </w:p>
        </w:tc>
        <w:tc>
          <w:tcPr>
            <w:tcW w:w="3969" w:type="dxa"/>
            <w:shd w:val="clear" w:color="auto" w:fill="auto"/>
            <w:noWrap/>
          </w:tcPr>
          <w:p w14:paraId="401F59BA"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All relevant food/feed legislation must be reviewed and documented at least every 12 months.</w:t>
            </w:r>
          </w:p>
        </w:tc>
        <w:tc>
          <w:tcPr>
            <w:tcW w:w="3969" w:type="dxa"/>
            <w:shd w:val="clear" w:color="auto" w:fill="auto"/>
          </w:tcPr>
          <w:p w14:paraId="0DC1F862"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1F97C705" w14:textId="77777777" w:rsidTr="00595FC5">
        <w:trPr>
          <w:trHeight w:val="49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tcPr>
          <w:p w14:paraId="104EC677" w14:textId="77777777" w:rsidR="00A115A9" w:rsidRPr="00435166" w:rsidRDefault="00A115A9" w:rsidP="00595FC5">
            <w:pPr>
              <w:rPr>
                <w:rFonts w:ascii="Calibri" w:eastAsia="Calibri" w:hAnsi="Calibri" w:cs="Arial"/>
              </w:rPr>
            </w:pPr>
            <w:r w:rsidRPr="00435166">
              <w:rPr>
                <w:rFonts w:ascii="Calibri" w:eastAsia="Calibri" w:hAnsi="Calibri" w:cs="Arial"/>
              </w:rPr>
              <w:t>G9.2a</w:t>
            </w:r>
          </w:p>
          <w:p w14:paraId="3920700A"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6B8591B7" w14:textId="77777777" w:rsidTr="00595FC5">
              <w:tc>
                <w:tcPr>
                  <w:tcW w:w="316" w:type="dxa"/>
                  <w:shd w:val="clear" w:color="auto" w:fill="7030A0"/>
                </w:tcPr>
                <w:p w14:paraId="2C76FAF0"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7E341316" w14:textId="77777777" w:rsidR="00A115A9" w:rsidRPr="000A1E6F" w:rsidRDefault="00A115A9" w:rsidP="00595FC5">
            <w:pPr>
              <w:rPr>
                <w:rFonts w:ascii="Calibri" w:eastAsia="Calibri" w:hAnsi="Calibri" w:cs="Arial"/>
              </w:rPr>
            </w:pPr>
          </w:p>
        </w:tc>
        <w:tc>
          <w:tcPr>
            <w:tcW w:w="3969" w:type="dxa"/>
            <w:shd w:val="clear" w:color="auto" w:fill="auto"/>
            <w:noWrap/>
          </w:tcPr>
          <w:p w14:paraId="2ECD2BB4"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0A1E6F">
              <w:rPr>
                <w:rFonts w:ascii="Calibri" w:eastAsia="Calibri" w:hAnsi="Calibri" w:cs="Arial"/>
                <w:bCs/>
              </w:rPr>
              <w:t xml:space="preserve">If the Merchant has placed a food/feed product on the market which could potentially cause a threat to human or animal health, the designated person must notify the relevant parties. </w:t>
            </w:r>
          </w:p>
          <w:p w14:paraId="101263D9"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0A1E6F">
              <w:rPr>
                <w:rFonts w:ascii="Calibri" w:eastAsia="Calibri" w:hAnsi="Calibri" w:cs="Arial"/>
                <w:bCs/>
              </w:rPr>
              <w:t>See M22.</w:t>
            </w:r>
          </w:p>
        </w:tc>
        <w:tc>
          <w:tcPr>
            <w:tcW w:w="3969" w:type="dxa"/>
            <w:shd w:val="clear" w:color="auto" w:fill="auto"/>
          </w:tcPr>
          <w:p w14:paraId="2C8D2BF0"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3EDB6131"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012C67D3"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08236F66" w14:textId="77777777" w:rsidTr="00595FC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tcPr>
          <w:p w14:paraId="1CBADB98"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G9.2.b</w:t>
            </w:r>
          </w:p>
          <w:p w14:paraId="47870DDA" w14:textId="77777777" w:rsidR="00A115A9" w:rsidRPr="000A1E6F" w:rsidRDefault="00A115A9" w:rsidP="00595FC5">
            <w:pPr>
              <w:rPr>
                <w:rFonts w:ascii="Calibri" w:eastAsia="Calibri" w:hAnsi="Calibri" w:cs="Arial"/>
                <w:color w:val="8496B0"/>
              </w:rPr>
            </w:pPr>
            <w:r w:rsidRPr="00435166">
              <w:rPr>
                <w:rFonts w:ascii="Calibri" w:eastAsia="Calibri" w:hAnsi="Calibri" w:cs="Arial"/>
              </w:rPr>
              <w:t>UPDATED</w:t>
            </w:r>
          </w:p>
        </w:tc>
        <w:tc>
          <w:tcPr>
            <w:tcW w:w="3969" w:type="dxa"/>
            <w:shd w:val="clear" w:color="auto" w:fill="auto"/>
            <w:noWrap/>
          </w:tcPr>
          <w:p w14:paraId="232B4C29"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Cs/>
              </w:rPr>
            </w:pPr>
            <w:r w:rsidRPr="000A1E6F">
              <w:rPr>
                <w:rFonts w:ascii="Calibri" w:eastAsia="Calibri" w:hAnsi="Calibri" w:cs="Arial"/>
                <w:bCs/>
              </w:rPr>
              <w:t xml:space="preserve">Where </w:t>
            </w:r>
            <w:r>
              <w:rPr>
                <w:rFonts w:ascii="Calibri" w:eastAsia="Calibri" w:hAnsi="Calibri" w:cs="Arial"/>
                <w:bCs/>
              </w:rPr>
              <w:t>H</w:t>
            </w:r>
            <w:r w:rsidRPr="000A1E6F">
              <w:rPr>
                <w:rFonts w:ascii="Calibri" w:eastAsia="Calibri" w:hAnsi="Calibri" w:cs="Arial"/>
                <w:bCs/>
              </w:rPr>
              <w:t xml:space="preserve">auliers, </w:t>
            </w:r>
            <w:r>
              <w:rPr>
                <w:rFonts w:ascii="Calibri" w:eastAsia="Calibri" w:hAnsi="Calibri" w:cs="Arial"/>
                <w:bCs/>
              </w:rPr>
              <w:t>S</w:t>
            </w:r>
            <w:r w:rsidRPr="000A1E6F">
              <w:rPr>
                <w:rFonts w:ascii="Calibri" w:eastAsia="Calibri" w:hAnsi="Calibri" w:cs="Arial"/>
                <w:bCs/>
              </w:rPr>
              <w:t xml:space="preserve">torekeepers and </w:t>
            </w:r>
            <w:r>
              <w:rPr>
                <w:rFonts w:ascii="Calibri" w:eastAsia="Calibri" w:hAnsi="Calibri" w:cs="Arial"/>
                <w:bCs/>
              </w:rPr>
              <w:t>T</w:t>
            </w:r>
            <w:r w:rsidRPr="000A1E6F">
              <w:rPr>
                <w:rFonts w:ascii="Calibri" w:eastAsia="Calibri" w:hAnsi="Calibri" w:cs="Arial"/>
                <w:bCs/>
              </w:rPr>
              <w:t xml:space="preserve">esting </w:t>
            </w:r>
            <w:r>
              <w:rPr>
                <w:rFonts w:ascii="Calibri" w:eastAsia="Calibri" w:hAnsi="Calibri" w:cs="Arial"/>
                <w:bCs/>
              </w:rPr>
              <w:t>F</w:t>
            </w:r>
            <w:r w:rsidRPr="000A1E6F">
              <w:rPr>
                <w:rFonts w:ascii="Calibri" w:eastAsia="Calibri" w:hAnsi="Calibri" w:cs="Arial"/>
                <w:bCs/>
              </w:rPr>
              <w:t xml:space="preserve">acilities become aware of any potential threats to human or animal health they must notify their customer immediately and confirm in writing.  </w:t>
            </w:r>
          </w:p>
        </w:tc>
        <w:tc>
          <w:tcPr>
            <w:tcW w:w="3969" w:type="dxa"/>
            <w:shd w:val="clear" w:color="auto" w:fill="auto"/>
          </w:tcPr>
          <w:p w14:paraId="4F158886"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6D0CD784" w14:textId="77777777" w:rsidTr="00595FC5">
        <w:trPr>
          <w:trHeight w:val="495"/>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5275530D" w14:textId="77777777" w:rsidR="00A115A9" w:rsidRPr="00435166" w:rsidDel="00EA69F2" w:rsidRDefault="00A115A9" w:rsidP="00595FC5">
            <w:pPr>
              <w:rPr>
                <w:rFonts w:ascii="Calibri" w:eastAsia="Calibri" w:hAnsi="Calibri" w:cs="Arial"/>
              </w:rPr>
            </w:pPr>
            <w:r w:rsidRPr="00435166">
              <w:rPr>
                <w:rFonts w:ascii="Calibri" w:eastAsia="Calibri" w:hAnsi="Calibri" w:cs="Arial"/>
              </w:rPr>
              <w:t>G10</w:t>
            </w:r>
          </w:p>
        </w:tc>
        <w:tc>
          <w:tcPr>
            <w:tcW w:w="0" w:type="dxa"/>
            <w:gridSpan w:val="2"/>
            <w:shd w:val="clear" w:color="auto" w:fill="auto"/>
            <w:noWrap/>
          </w:tcPr>
          <w:p w14:paraId="79FFFFFF" w14:textId="77777777" w:rsidR="00A115A9" w:rsidRPr="00435166"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435166">
              <w:rPr>
                <w:rFonts w:ascii="Calibri" w:eastAsia="Calibri" w:hAnsi="Calibri" w:cs="Arial"/>
                <w:b/>
                <w:bCs/>
              </w:rPr>
              <w:t xml:space="preserve">DEFRA CODE OF PRACTICE FOR THE CONTROL OF </w:t>
            </w:r>
            <w:r w:rsidRPr="00435166">
              <w:rPr>
                <w:rFonts w:ascii="Calibri" w:eastAsia="Calibri" w:hAnsi="Calibri" w:cs="Arial"/>
                <w:b/>
                <w:bCs/>
                <w:i/>
                <w:iCs/>
              </w:rPr>
              <w:t>SALMONELLA</w:t>
            </w:r>
          </w:p>
        </w:tc>
      </w:tr>
      <w:tr w:rsidR="00A115A9" w:rsidRPr="000A1E6F" w14:paraId="2B7CD7A1" w14:textId="77777777" w:rsidTr="00595FC5">
        <w:trPr>
          <w:cnfStyle w:val="000000100000" w:firstRow="0" w:lastRow="0" w:firstColumn="0" w:lastColumn="0" w:oddVBand="0" w:evenVBand="0" w:oddHBand="1" w:evenHBand="0" w:firstRowFirstColumn="0" w:firstRowLastColumn="0" w:lastRowFirstColumn="0" w:lastRowLastColumn="0"/>
          <w:trHeight w:val="2007"/>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tcPr>
          <w:p w14:paraId="20B4C2CA" w14:textId="77777777" w:rsidR="00A115A9" w:rsidRPr="00435166" w:rsidRDefault="00A115A9" w:rsidP="00595FC5">
            <w:pPr>
              <w:rPr>
                <w:rFonts w:ascii="Calibri" w:eastAsia="Calibri" w:hAnsi="Calibri" w:cs="Arial"/>
              </w:rPr>
            </w:pPr>
            <w:r w:rsidRPr="00435166">
              <w:rPr>
                <w:rFonts w:ascii="Calibri" w:eastAsia="Calibri" w:hAnsi="Calibri" w:cs="Arial"/>
              </w:rPr>
              <w:t>G10.1</w:t>
            </w:r>
          </w:p>
          <w:p w14:paraId="51A17F25"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42A3FDAD" w14:textId="77777777" w:rsidTr="00595FC5">
              <w:tc>
                <w:tcPr>
                  <w:tcW w:w="316" w:type="dxa"/>
                  <w:shd w:val="clear" w:color="auto" w:fill="7030A0"/>
                </w:tcPr>
                <w:p w14:paraId="3B979E63"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2847BB27" w14:textId="77777777" w:rsidR="00A115A9" w:rsidRPr="000A1E6F" w:rsidRDefault="00A115A9" w:rsidP="00595FC5">
            <w:pPr>
              <w:rPr>
                <w:rFonts w:ascii="Calibri" w:eastAsia="Calibri" w:hAnsi="Calibri" w:cs="Arial"/>
              </w:rPr>
            </w:pPr>
          </w:p>
          <w:p w14:paraId="62E390D2" w14:textId="77777777" w:rsidR="00A115A9" w:rsidRPr="000A1E6F" w:rsidRDefault="00A115A9" w:rsidP="00595FC5">
            <w:pPr>
              <w:rPr>
                <w:rFonts w:ascii="Calibri" w:eastAsia="Calibri" w:hAnsi="Calibri" w:cs="Arial"/>
                <w:color w:val="FF0000"/>
              </w:rPr>
            </w:pPr>
          </w:p>
          <w:p w14:paraId="4F37B755" w14:textId="77777777" w:rsidR="00A115A9" w:rsidRPr="000A1E6F" w:rsidDel="00EA69F2" w:rsidRDefault="00A115A9" w:rsidP="00595FC5">
            <w:pPr>
              <w:rPr>
                <w:rFonts w:ascii="Calibri" w:eastAsia="Calibri" w:hAnsi="Calibri" w:cs="Arial"/>
              </w:rPr>
            </w:pPr>
          </w:p>
        </w:tc>
        <w:tc>
          <w:tcPr>
            <w:tcW w:w="3969" w:type="dxa"/>
            <w:shd w:val="clear" w:color="auto" w:fill="auto"/>
            <w:noWrap/>
          </w:tcPr>
          <w:p w14:paraId="27811910" w14:textId="77777777" w:rsidR="00A115A9" w:rsidRPr="000A1E6F" w:rsidDel="00521908"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The current Defra Code of Practice for the Control of </w:t>
            </w:r>
            <w:r w:rsidRPr="000A1E6F">
              <w:rPr>
                <w:rFonts w:ascii="Calibri" w:eastAsia="Calibri" w:hAnsi="Calibri" w:cs="Arial"/>
                <w:i/>
                <w:iCs/>
              </w:rPr>
              <w:t xml:space="preserve">Salmonella </w:t>
            </w:r>
            <w:r w:rsidRPr="000A1E6F">
              <w:rPr>
                <w:rFonts w:ascii="Calibri" w:eastAsia="Calibri" w:hAnsi="Calibri" w:cs="Arial"/>
              </w:rPr>
              <w:t>must be complied with. The Participant must demonstrate they have access to</w:t>
            </w:r>
            <w:r>
              <w:rPr>
                <w:rFonts w:ascii="Calibri" w:eastAsia="Calibri" w:hAnsi="Calibri" w:cs="Arial"/>
              </w:rPr>
              <w:t xml:space="preserve"> the code </w:t>
            </w:r>
            <w:r w:rsidRPr="000A1E6F">
              <w:rPr>
                <w:rFonts w:ascii="Calibri" w:eastAsia="Calibri" w:hAnsi="Calibri" w:cs="Arial"/>
              </w:rPr>
              <w:t xml:space="preserve">and their activities comply with the above code for both food and feed. </w:t>
            </w:r>
          </w:p>
        </w:tc>
        <w:tc>
          <w:tcPr>
            <w:tcW w:w="3969" w:type="dxa"/>
            <w:shd w:val="clear" w:color="auto" w:fill="auto"/>
          </w:tcPr>
          <w:p w14:paraId="1EAB44D8"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0511555D" w14:textId="77777777" w:rsidTr="00595FC5">
        <w:trPr>
          <w:trHeight w:val="49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tcPr>
          <w:p w14:paraId="6F690810"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G10.2</w:t>
            </w:r>
          </w:p>
          <w:p w14:paraId="2B674014"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585FB238" w14:textId="77777777" w:rsidTr="00595FC5">
              <w:tc>
                <w:tcPr>
                  <w:tcW w:w="316" w:type="dxa"/>
                  <w:shd w:val="clear" w:color="auto" w:fill="7030A0"/>
                </w:tcPr>
                <w:p w14:paraId="33121941"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6A4505DA" w14:textId="77777777" w:rsidR="00A115A9" w:rsidRPr="000A1E6F" w:rsidRDefault="00A115A9" w:rsidP="00595FC5">
            <w:pPr>
              <w:rPr>
                <w:rFonts w:ascii="Calibri" w:eastAsia="Calibri" w:hAnsi="Calibri" w:cs="Arial"/>
              </w:rPr>
            </w:pPr>
          </w:p>
        </w:tc>
        <w:tc>
          <w:tcPr>
            <w:tcW w:w="3969" w:type="dxa"/>
            <w:shd w:val="clear" w:color="auto" w:fill="auto"/>
            <w:noWrap/>
          </w:tcPr>
          <w:p w14:paraId="74FE7188"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Participants must consider the risk of</w:t>
            </w:r>
          </w:p>
          <w:p w14:paraId="6056597A"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i/>
                <w:iCs/>
              </w:rPr>
              <w:t>Salmonella</w:t>
            </w:r>
            <w:r w:rsidRPr="000A1E6F">
              <w:rPr>
                <w:rFonts w:ascii="Calibri" w:eastAsia="Calibri" w:hAnsi="Calibri" w:cs="Arial"/>
              </w:rPr>
              <w:t xml:space="preserve"> as part of their HACCP plan.</w:t>
            </w:r>
          </w:p>
          <w:p w14:paraId="6BB38CE3"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3969" w:type="dxa"/>
            <w:shd w:val="clear" w:color="auto" w:fill="auto"/>
          </w:tcPr>
          <w:p w14:paraId="6230CC0F"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02F9A80C" w14:textId="77777777" w:rsidTr="00595FC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tcPr>
          <w:p w14:paraId="05047235" w14:textId="77777777" w:rsidR="00A115A9" w:rsidRPr="00435166" w:rsidRDefault="00A115A9" w:rsidP="00595FC5">
            <w:pPr>
              <w:rPr>
                <w:rFonts w:ascii="Calibri" w:eastAsia="Calibri" w:hAnsi="Calibri" w:cs="Arial"/>
              </w:rPr>
            </w:pPr>
            <w:r w:rsidRPr="00435166">
              <w:rPr>
                <w:rFonts w:ascii="Calibri" w:eastAsia="Calibri" w:hAnsi="Calibri" w:cs="Arial"/>
              </w:rPr>
              <w:t>G11</w:t>
            </w:r>
          </w:p>
        </w:tc>
        <w:tc>
          <w:tcPr>
            <w:tcW w:w="7938" w:type="dxa"/>
            <w:gridSpan w:val="2"/>
            <w:shd w:val="clear" w:color="auto" w:fill="auto"/>
            <w:noWrap/>
          </w:tcPr>
          <w:p w14:paraId="169E0F2F"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435166">
              <w:rPr>
                <w:rFonts w:ascii="Calibri" w:eastAsia="Calibri" w:hAnsi="Calibri" w:cs="Arial"/>
                <w:b/>
                <w:bCs/>
              </w:rPr>
              <w:t xml:space="preserve">UNDESIRABLE SUBSTANCES IN FOOD AND FEEDS </w:t>
            </w:r>
          </w:p>
          <w:p w14:paraId="48B92CD4"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435166">
              <w:rPr>
                <w:rFonts w:ascii="Calibri" w:eastAsia="Calibri" w:hAnsi="Calibri" w:cs="Arial"/>
              </w:rPr>
              <w:t> </w:t>
            </w:r>
          </w:p>
        </w:tc>
      </w:tr>
      <w:tr w:rsidR="00A115A9" w:rsidRPr="000A1E6F" w14:paraId="79234022" w14:textId="77777777" w:rsidTr="00595FC5">
        <w:trPr>
          <w:trHeight w:val="49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tcPr>
          <w:p w14:paraId="3EB07E78" w14:textId="77777777" w:rsidR="00A115A9" w:rsidRPr="00435166" w:rsidRDefault="00A115A9" w:rsidP="00595FC5">
            <w:pPr>
              <w:rPr>
                <w:rFonts w:ascii="Calibri" w:eastAsia="Calibri" w:hAnsi="Calibri" w:cs="Arial"/>
              </w:rPr>
            </w:pPr>
            <w:bookmarkStart w:id="5" w:name="_Hlk54799562"/>
            <w:r w:rsidRPr="00435166">
              <w:rPr>
                <w:rFonts w:ascii="Calibri" w:eastAsia="Calibri" w:hAnsi="Calibri" w:cs="Arial"/>
              </w:rPr>
              <w:t>G11.1.a</w:t>
            </w:r>
          </w:p>
          <w:p w14:paraId="13F09E96" w14:textId="77777777" w:rsidR="00A115A9" w:rsidRPr="000A1E6F" w:rsidRDefault="00A115A9" w:rsidP="00595FC5">
            <w:pPr>
              <w:rPr>
                <w:rFonts w:ascii="Calibri" w:eastAsia="Calibri" w:hAnsi="Calibri" w:cs="Arial"/>
                <w:color w:val="8496B0"/>
              </w:rPr>
            </w:pPr>
          </w:p>
          <w:tbl>
            <w:tblPr>
              <w:tblStyle w:val="TableGrid"/>
              <w:tblW w:w="0" w:type="auto"/>
              <w:tblLayout w:type="fixed"/>
              <w:tblLook w:val="04A0" w:firstRow="1" w:lastRow="0" w:firstColumn="1" w:lastColumn="0" w:noHBand="0" w:noVBand="1"/>
            </w:tblPr>
            <w:tblGrid>
              <w:gridCol w:w="316"/>
            </w:tblGrid>
            <w:tr w:rsidR="00A115A9" w:rsidRPr="000A1E6F" w14:paraId="5E5061BB" w14:textId="77777777" w:rsidTr="00595FC5">
              <w:tc>
                <w:tcPr>
                  <w:tcW w:w="316" w:type="dxa"/>
                  <w:shd w:val="clear" w:color="auto" w:fill="7030A0"/>
                </w:tcPr>
                <w:p w14:paraId="11009492" w14:textId="77777777" w:rsidR="00A115A9" w:rsidRPr="000A1E6F" w:rsidRDefault="00A115A9" w:rsidP="00595FC5">
                  <w:pPr>
                    <w:rPr>
                      <w:rFonts w:ascii="Calibri" w:eastAsia="Calibri" w:hAnsi="Calibri" w:cs="Arial"/>
                      <w:b/>
                      <w:bCs/>
                      <w:color w:val="FFFFFF"/>
                    </w:rPr>
                  </w:pPr>
                  <w:bookmarkStart w:id="6" w:name="_Hlk53483254"/>
                  <w:r w:rsidRPr="000A1E6F">
                    <w:rPr>
                      <w:rFonts w:ascii="Calibri" w:eastAsia="Calibri" w:hAnsi="Calibri" w:cs="Arial"/>
                      <w:b/>
                      <w:bCs/>
                      <w:color w:val="FFFFFF"/>
                    </w:rPr>
                    <w:t>R</w:t>
                  </w:r>
                </w:p>
              </w:tc>
            </w:tr>
            <w:bookmarkEnd w:id="6"/>
          </w:tbl>
          <w:p w14:paraId="4CC221B8" w14:textId="77777777" w:rsidR="00A115A9" w:rsidRPr="000A1E6F" w:rsidRDefault="00A115A9" w:rsidP="00595FC5">
            <w:pPr>
              <w:rPr>
                <w:rFonts w:ascii="Calibri" w:eastAsia="Calibri" w:hAnsi="Calibri" w:cs="Arial"/>
              </w:rPr>
            </w:pPr>
          </w:p>
        </w:tc>
        <w:tc>
          <w:tcPr>
            <w:tcW w:w="3969" w:type="dxa"/>
            <w:shd w:val="clear" w:color="auto" w:fill="auto"/>
            <w:noWrap/>
          </w:tcPr>
          <w:p w14:paraId="4E946111"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COMMISSION REGULATION (EC) No 1881/2006 of 19 December 2006 sets the maximum levels for certain contaminants in foodstuffs.</w:t>
            </w:r>
          </w:p>
        </w:tc>
        <w:tc>
          <w:tcPr>
            <w:tcW w:w="3969" w:type="dxa"/>
            <w:shd w:val="clear" w:color="auto" w:fill="auto"/>
          </w:tcPr>
          <w:p w14:paraId="2D5C9F1F"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555128D9"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2598FCB4"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1C712D1B" w14:textId="77777777" w:rsidTr="00595FC5">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tcPr>
          <w:p w14:paraId="586041C6"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G11.1.b</w:t>
            </w:r>
          </w:p>
          <w:p w14:paraId="7FC838A5"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7DEF12C5" w14:textId="77777777" w:rsidTr="00595FC5">
              <w:tc>
                <w:tcPr>
                  <w:tcW w:w="316" w:type="dxa"/>
                  <w:shd w:val="clear" w:color="auto" w:fill="7030A0"/>
                </w:tcPr>
                <w:p w14:paraId="3F320B7A"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57B00C65" w14:textId="77777777" w:rsidR="00A115A9" w:rsidRPr="000A1E6F" w:rsidRDefault="00A115A9" w:rsidP="00595FC5">
            <w:pPr>
              <w:rPr>
                <w:rFonts w:ascii="Calibri" w:eastAsia="Calibri" w:hAnsi="Calibri" w:cs="Arial"/>
                <w:color w:val="8496B0"/>
              </w:rPr>
            </w:pPr>
          </w:p>
        </w:tc>
        <w:tc>
          <w:tcPr>
            <w:tcW w:w="3969" w:type="dxa"/>
            <w:shd w:val="clear" w:color="auto" w:fill="auto"/>
            <w:noWrap/>
          </w:tcPr>
          <w:p w14:paraId="17D87036"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Cs/>
              </w:rPr>
            </w:pPr>
            <w:r w:rsidRPr="000A1E6F">
              <w:rPr>
                <w:rFonts w:ascii="Calibri" w:eastAsia="Calibri" w:hAnsi="Calibri" w:cs="Arial"/>
                <w:bCs/>
              </w:rPr>
              <w:t>Commission Regulation (EC) No. 2002/32 of 7 May 2002 sets the maximum levels for certain contaminants in feeds.</w:t>
            </w:r>
          </w:p>
        </w:tc>
        <w:tc>
          <w:tcPr>
            <w:tcW w:w="3969" w:type="dxa"/>
            <w:shd w:val="clear" w:color="auto" w:fill="auto"/>
          </w:tcPr>
          <w:p w14:paraId="65558236"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067AB551" w14:textId="77777777" w:rsidTr="00595FC5">
        <w:trPr>
          <w:trHeight w:val="49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tcPr>
          <w:p w14:paraId="3CDC3655" w14:textId="77777777" w:rsidR="00A115A9" w:rsidRPr="00435166" w:rsidRDefault="00A115A9" w:rsidP="00595FC5">
            <w:pPr>
              <w:rPr>
                <w:rFonts w:ascii="Calibri" w:eastAsia="Calibri" w:hAnsi="Calibri" w:cs="Arial"/>
              </w:rPr>
            </w:pPr>
            <w:r w:rsidRPr="00435166">
              <w:rPr>
                <w:rFonts w:ascii="Calibri" w:eastAsia="Calibri" w:hAnsi="Calibri" w:cs="Arial"/>
              </w:rPr>
              <w:t>G11.1.c</w:t>
            </w:r>
          </w:p>
          <w:tbl>
            <w:tblPr>
              <w:tblStyle w:val="TableGrid"/>
              <w:tblW w:w="0" w:type="auto"/>
              <w:tblLayout w:type="fixed"/>
              <w:tblLook w:val="04A0" w:firstRow="1" w:lastRow="0" w:firstColumn="1" w:lastColumn="0" w:noHBand="0" w:noVBand="1"/>
            </w:tblPr>
            <w:tblGrid>
              <w:gridCol w:w="316"/>
            </w:tblGrid>
            <w:tr w:rsidR="00A115A9" w:rsidRPr="000A1E6F" w14:paraId="64546158" w14:textId="77777777" w:rsidTr="00595FC5">
              <w:tc>
                <w:tcPr>
                  <w:tcW w:w="316" w:type="dxa"/>
                  <w:shd w:val="clear" w:color="auto" w:fill="7030A0"/>
                </w:tcPr>
                <w:p w14:paraId="671D2654"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14275E57" w14:textId="77777777" w:rsidR="00A115A9" w:rsidRPr="000A1E6F" w:rsidRDefault="00A115A9" w:rsidP="00595FC5">
            <w:pPr>
              <w:rPr>
                <w:rFonts w:ascii="Calibri" w:eastAsia="Calibri" w:hAnsi="Calibri" w:cs="Arial"/>
                <w:color w:val="8496B0"/>
              </w:rPr>
            </w:pPr>
          </w:p>
        </w:tc>
        <w:tc>
          <w:tcPr>
            <w:tcW w:w="3969" w:type="dxa"/>
            <w:shd w:val="clear" w:color="auto" w:fill="auto"/>
            <w:noWrap/>
          </w:tcPr>
          <w:p w14:paraId="455ADC43"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0A1E6F">
              <w:rPr>
                <w:rFonts w:ascii="Calibri" w:eastAsia="Calibri" w:hAnsi="Calibri" w:cs="Arial"/>
                <w:bCs/>
              </w:rPr>
              <w:t>The Participant must check and comply with legislation and individual customers policies/requirements/terms and conditions.</w:t>
            </w:r>
          </w:p>
        </w:tc>
        <w:tc>
          <w:tcPr>
            <w:tcW w:w="3969" w:type="dxa"/>
            <w:shd w:val="clear" w:color="auto" w:fill="auto"/>
          </w:tcPr>
          <w:p w14:paraId="49C0DA12"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561E3C84" w14:textId="77777777" w:rsidTr="00595FC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tcPr>
          <w:p w14:paraId="2C8A908F"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G11.1.d</w:t>
            </w:r>
          </w:p>
          <w:p w14:paraId="5AD89743"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3FBCF73E" w14:textId="77777777" w:rsidTr="00595FC5">
              <w:tc>
                <w:tcPr>
                  <w:tcW w:w="316" w:type="dxa"/>
                  <w:shd w:val="clear" w:color="auto" w:fill="7030A0"/>
                </w:tcPr>
                <w:p w14:paraId="422FD2F6"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4F65D120" w14:textId="77777777" w:rsidR="00A115A9" w:rsidRPr="000A1E6F" w:rsidRDefault="00A115A9" w:rsidP="00595FC5">
            <w:pPr>
              <w:rPr>
                <w:rFonts w:ascii="Calibri" w:eastAsia="Calibri" w:hAnsi="Calibri" w:cs="Arial"/>
                <w:color w:val="8496B0"/>
              </w:rPr>
            </w:pPr>
          </w:p>
        </w:tc>
        <w:tc>
          <w:tcPr>
            <w:tcW w:w="3969" w:type="dxa"/>
            <w:shd w:val="clear" w:color="auto" w:fill="auto"/>
            <w:noWrap/>
          </w:tcPr>
          <w:p w14:paraId="10149D08"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Cs/>
              </w:rPr>
            </w:pPr>
            <w:r w:rsidRPr="000A1E6F">
              <w:rPr>
                <w:rFonts w:ascii="Calibri" w:eastAsia="Calibri" w:hAnsi="Calibri" w:cs="Arial"/>
                <w:bCs/>
              </w:rPr>
              <w:t>Participants must consider the risk of</w:t>
            </w:r>
          </w:p>
          <w:p w14:paraId="01D8FEAC"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Cs/>
              </w:rPr>
            </w:pPr>
            <w:r w:rsidRPr="000A1E6F">
              <w:rPr>
                <w:rFonts w:ascii="Calibri" w:eastAsia="Calibri" w:hAnsi="Calibri" w:cs="Arial"/>
                <w:bCs/>
              </w:rPr>
              <w:t>Undesirable Substances as part of their HACCP plan.</w:t>
            </w:r>
          </w:p>
        </w:tc>
        <w:tc>
          <w:tcPr>
            <w:tcW w:w="3969" w:type="dxa"/>
            <w:shd w:val="clear" w:color="auto" w:fill="auto"/>
          </w:tcPr>
          <w:p w14:paraId="7CAEB9E3"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bookmarkEnd w:id="5"/>
      <w:tr w:rsidR="00A115A9" w:rsidRPr="000A1E6F" w14:paraId="6987D814" w14:textId="77777777" w:rsidTr="00595FC5">
        <w:trPr>
          <w:trHeight w:val="548"/>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10478E1" w14:textId="77777777" w:rsidR="00A115A9" w:rsidRPr="00435166" w:rsidRDefault="00A115A9" w:rsidP="00595FC5">
            <w:pPr>
              <w:rPr>
                <w:rFonts w:ascii="Calibri" w:eastAsia="Calibri" w:hAnsi="Calibri" w:cs="Arial"/>
              </w:rPr>
            </w:pPr>
            <w:r w:rsidRPr="00435166">
              <w:rPr>
                <w:rFonts w:ascii="Calibri" w:eastAsia="Calibri" w:hAnsi="Calibri" w:cs="Arial"/>
              </w:rPr>
              <w:t>G12</w:t>
            </w:r>
          </w:p>
        </w:tc>
        <w:tc>
          <w:tcPr>
            <w:tcW w:w="0" w:type="dxa"/>
            <w:gridSpan w:val="2"/>
            <w:shd w:val="clear" w:color="auto" w:fill="auto"/>
          </w:tcPr>
          <w:p w14:paraId="039E4348" w14:textId="77777777" w:rsidR="00A115A9" w:rsidRPr="00435166"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435166">
              <w:rPr>
                <w:rFonts w:ascii="Calibri" w:eastAsia="Calibri" w:hAnsi="Calibri" w:cs="Arial"/>
                <w:b/>
              </w:rPr>
              <w:t>GENETICALLY MODIFIED COMBINABLE CROPS and FEED MATERIALS</w:t>
            </w:r>
          </w:p>
        </w:tc>
      </w:tr>
      <w:tr w:rsidR="00A115A9" w:rsidRPr="000A1E6F" w14:paraId="0246ED05" w14:textId="77777777" w:rsidTr="00595FC5">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B795694" w14:textId="77777777" w:rsidR="00A115A9" w:rsidRPr="00435166" w:rsidRDefault="00A115A9" w:rsidP="00595FC5">
            <w:pPr>
              <w:rPr>
                <w:rFonts w:ascii="Calibri" w:eastAsia="Calibri" w:hAnsi="Calibri" w:cs="Arial"/>
              </w:rPr>
            </w:pPr>
            <w:r w:rsidRPr="00435166">
              <w:rPr>
                <w:rFonts w:ascii="Calibri" w:eastAsia="Calibri" w:hAnsi="Calibri" w:cs="Arial"/>
              </w:rPr>
              <w:lastRenderedPageBreak/>
              <w:t>G12.1.a</w:t>
            </w:r>
          </w:p>
          <w:p w14:paraId="18FB210B"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p w14:paraId="752F5C17" w14:textId="77777777" w:rsidR="00A115A9" w:rsidRPr="000A1E6F" w:rsidRDefault="00A115A9" w:rsidP="00595FC5">
            <w:pPr>
              <w:rPr>
                <w:rFonts w:ascii="Calibri" w:eastAsia="Calibri" w:hAnsi="Calibri" w:cs="Arial"/>
              </w:rPr>
            </w:pPr>
          </w:p>
          <w:tbl>
            <w:tblPr>
              <w:tblStyle w:val="TableGrid"/>
              <w:tblW w:w="0" w:type="auto"/>
              <w:tblLayout w:type="fixed"/>
              <w:tblLook w:val="04A0" w:firstRow="1" w:lastRow="0" w:firstColumn="1" w:lastColumn="0" w:noHBand="0" w:noVBand="1"/>
            </w:tblPr>
            <w:tblGrid>
              <w:gridCol w:w="316"/>
            </w:tblGrid>
            <w:tr w:rsidR="00A115A9" w:rsidRPr="000A1E6F" w14:paraId="7ABECCC0" w14:textId="77777777" w:rsidTr="00595FC5">
              <w:tc>
                <w:tcPr>
                  <w:tcW w:w="316" w:type="dxa"/>
                  <w:shd w:val="clear" w:color="auto" w:fill="7030A0"/>
                </w:tcPr>
                <w:p w14:paraId="34ECC7EE"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04C1D30C" w14:textId="77777777" w:rsidR="00A115A9" w:rsidRPr="000A1E6F" w:rsidRDefault="00A115A9" w:rsidP="00595FC5">
            <w:pPr>
              <w:rPr>
                <w:rFonts w:ascii="Calibri" w:eastAsia="Calibri" w:hAnsi="Calibri" w:cs="Arial"/>
              </w:rPr>
            </w:pPr>
          </w:p>
        </w:tc>
        <w:tc>
          <w:tcPr>
            <w:tcW w:w="3969" w:type="dxa"/>
            <w:shd w:val="clear" w:color="auto" w:fill="auto"/>
          </w:tcPr>
          <w:p w14:paraId="1ACA190D" w14:textId="77777777" w:rsidR="00A115A9" w:rsidRPr="000A1E6F" w:rsidDel="002029AB"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Legislation requires that Genetically Modified (GM) Combinable Crops and Feed Materials are clearly identified throughout the supply chain.</w:t>
            </w:r>
          </w:p>
        </w:tc>
        <w:tc>
          <w:tcPr>
            <w:tcW w:w="3969" w:type="dxa"/>
            <w:shd w:val="clear" w:color="auto" w:fill="auto"/>
          </w:tcPr>
          <w:p w14:paraId="562FC935"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p>
        </w:tc>
      </w:tr>
      <w:tr w:rsidR="00A115A9" w:rsidRPr="000A1E6F" w14:paraId="6AAE198A" w14:textId="77777777" w:rsidTr="00595FC5">
        <w:trPr>
          <w:trHeight w:val="88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5FF8878"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G12.1.b</w:t>
            </w:r>
          </w:p>
          <w:p w14:paraId="67235184" w14:textId="77777777" w:rsidR="00A115A9" w:rsidRPr="000A1E6F" w:rsidRDefault="00A115A9" w:rsidP="00595FC5">
            <w:pPr>
              <w:rPr>
                <w:rFonts w:ascii="Calibri" w:eastAsia="Calibri" w:hAnsi="Calibri" w:cs="Arial"/>
                <w:color w:val="8496B0"/>
              </w:rPr>
            </w:pPr>
            <w:r w:rsidRPr="00435166">
              <w:rPr>
                <w:rFonts w:ascii="Calibri" w:eastAsia="Calibri" w:hAnsi="Calibri" w:cs="Arial"/>
              </w:rPr>
              <w:t>UPDATED</w:t>
            </w:r>
          </w:p>
        </w:tc>
        <w:tc>
          <w:tcPr>
            <w:tcW w:w="3969" w:type="dxa"/>
            <w:shd w:val="clear" w:color="auto" w:fill="auto"/>
          </w:tcPr>
          <w:p w14:paraId="50FB1157"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0A1E6F">
              <w:rPr>
                <w:rFonts w:ascii="Calibri" w:eastAsia="Calibri" w:hAnsi="Calibri" w:cs="Arial"/>
                <w:bCs/>
              </w:rPr>
              <w:t xml:space="preserve">GM Combinable Crops and Feed Materials must be segregated from non-GM Combinable Crops and </w:t>
            </w:r>
            <w:r>
              <w:rPr>
                <w:rFonts w:ascii="Calibri" w:eastAsia="Calibri" w:hAnsi="Calibri" w:cs="Arial"/>
                <w:bCs/>
              </w:rPr>
              <w:t>F</w:t>
            </w:r>
            <w:r w:rsidRPr="000A1E6F">
              <w:rPr>
                <w:rFonts w:ascii="Calibri" w:eastAsia="Calibri" w:hAnsi="Calibri" w:cs="Arial"/>
                <w:bCs/>
              </w:rPr>
              <w:t xml:space="preserve">eed </w:t>
            </w:r>
            <w:r>
              <w:rPr>
                <w:rFonts w:ascii="Calibri" w:eastAsia="Calibri" w:hAnsi="Calibri" w:cs="Arial"/>
                <w:bCs/>
              </w:rPr>
              <w:t>M</w:t>
            </w:r>
            <w:r w:rsidRPr="000A1E6F">
              <w:rPr>
                <w:rFonts w:ascii="Calibri" w:eastAsia="Calibri" w:hAnsi="Calibri" w:cs="Arial"/>
                <w:bCs/>
              </w:rPr>
              <w:t xml:space="preserve">aterials.  </w:t>
            </w:r>
          </w:p>
        </w:tc>
        <w:tc>
          <w:tcPr>
            <w:tcW w:w="3969" w:type="dxa"/>
            <w:shd w:val="clear" w:color="auto" w:fill="auto"/>
          </w:tcPr>
          <w:p w14:paraId="4AD50F05"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0000"/>
              </w:rPr>
            </w:pPr>
          </w:p>
        </w:tc>
      </w:tr>
      <w:tr w:rsidR="00A115A9" w:rsidRPr="000A1E6F" w14:paraId="58AE0084" w14:textId="77777777" w:rsidTr="00595FC5">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416C476"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t>G12.1.c</w:t>
            </w:r>
          </w:p>
          <w:p w14:paraId="687BA9F9" w14:textId="77777777" w:rsidR="00A115A9" w:rsidRPr="000A1E6F" w:rsidRDefault="00A115A9" w:rsidP="00595FC5">
            <w:pPr>
              <w:rPr>
                <w:rFonts w:ascii="Calibri" w:eastAsia="Calibri" w:hAnsi="Calibri" w:cs="Arial"/>
                <w:color w:val="8496B0"/>
              </w:rPr>
            </w:pPr>
            <w:r w:rsidRPr="00435166">
              <w:rPr>
                <w:rFonts w:ascii="Calibri" w:eastAsia="Calibri" w:hAnsi="Calibri" w:cs="Arial"/>
              </w:rPr>
              <w:t>UPDATED</w:t>
            </w:r>
          </w:p>
        </w:tc>
        <w:tc>
          <w:tcPr>
            <w:tcW w:w="3969" w:type="dxa"/>
            <w:shd w:val="clear" w:color="auto" w:fill="auto"/>
          </w:tcPr>
          <w:p w14:paraId="6B349DC1"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Cs/>
              </w:rPr>
            </w:pPr>
            <w:r w:rsidRPr="000A1E6F">
              <w:rPr>
                <w:rFonts w:ascii="Calibri" w:eastAsia="Calibri" w:hAnsi="Calibri" w:cs="Arial"/>
                <w:bCs/>
              </w:rPr>
              <w:t>Combinable Crops</w:t>
            </w:r>
            <w:r>
              <w:rPr>
                <w:rFonts w:ascii="Calibri" w:eastAsia="Calibri" w:hAnsi="Calibri" w:cs="Arial"/>
                <w:bCs/>
              </w:rPr>
              <w:t>:</w:t>
            </w:r>
            <w:r w:rsidRPr="000A1E6F">
              <w:rPr>
                <w:rFonts w:ascii="Calibri" w:eastAsia="Calibri" w:hAnsi="Calibri" w:cs="Arial"/>
                <w:bCs/>
              </w:rPr>
              <w:t xml:space="preserve"> any mixing of GM and non-GM Combinable Crops and Feed Materials shall cause the whole bulk to lose its non-GM status.</w:t>
            </w:r>
          </w:p>
        </w:tc>
        <w:tc>
          <w:tcPr>
            <w:tcW w:w="3969" w:type="dxa"/>
            <w:shd w:val="clear" w:color="auto" w:fill="auto"/>
          </w:tcPr>
          <w:p w14:paraId="5C94EF52"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p>
        </w:tc>
      </w:tr>
    </w:tbl>
    <w:p w14:paraId="2656BF17" w14:textId="77777777" w:rsidR="00A115A9" w:rsidRDefault="00A115A9" w:rsidP="00A115A9">
      <w:pPr>
        <w:rPr>
          <w:rFonts w:ascii="Calibri" w:eastAsia="Calibri" w:hAnsi="Calibri" w:cs="Arial"/>
        </w:rPr>
      </w:pPr>
    </w:p>
    <w:p w14:paraId="68EDA7D9" w14:textId="77777777" w:rsidR="00A115A9" w:rsidRPr="000A1E6F" w:rsidRDefault="00A115A9" w:rsidP="00A115A9">
      <w:pPr>
        <w:rPr>
          <w:rFonts w:ascii="Calibri" w:eastAsia="Calibri" w:hAnsi="Calibri" w:cs="Arial"/>
        </w:rPr>
      </w:pPr>
    </w:p>
    <w:tbl>
      <w:tblPr>
        <w:tblStyle w:val="GridTable2-Accent3"/>
        <w:tblW w:w="9073" w:type="dxa"/>
        <w:tblInd w:w="0" w:type="dxa"/>
        <w:tblLayout w:type="fixed"/>
        <w:tblLook w:val="04A0" w:firstRow="1" w:lastRow="0" w:firstColumn="1" w:lastColumn="0" w:noHBand="0" w:noVBand="1"/>
      </w:tblPr>
      <w:tblGrid>
        <w:gridCol w:w="1135"/>
        <w:gridCol w:w="3969"/>
        <w:gridCol w:w="3969"/>
      </w:tblGrid>
      <w:tr w:rsidR="00A115A9" w:rsidRPr="000A1E6F" w14:paraId="0EB003B6" w14:textId="77777777" w:rsidTr="00595FC5">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9073" w:type="dxa"/>
            <w:gridSpan w:val="3"/>
            <w:shd w:val="clear" w:color="auto" w:fill="auto"/>
          </w:tcPr>
          <w:p w14:paraId="004D2F84" w14:textId="77777777" w:rsidR="00A115A9" w:rsidRPr="00435166" w:rsidRDefault="00A115A9" w:rsidP="00595FC5">
            <w:pPr>
              <w:rPr>
                <w:rFonts w:ascii="Calibri" w:eastAsia="Calibri" w:hAnsi="Calibri" w:cs="Arial"/>
              </w:rPr>
            </w:pPr>
          </w:p>
          <w:p w14:paraId="2C247BD9" w14:textId="77777777" w:rsidR="00A115A9" w:rsidRPr="00435166" w:rsidRDefault="00A115A9" w:rsidP="00595FC5">
            <w:pPr>
              <w:rPr>
                <w:rFonts w:ascii="Calibri" w:eastAsia="Calibri" w:hAnsi="Calibri" w:cs="Arial"/>
              </w:rPr>
            </w:pPr>
            <w:r w:rsidRPr="00435166">
              <w:rPr>
                <w:rFonts w:ascii="Calibri" w:eastAsia="Calibri" w:hAnsi="Calibri" w:cs="Arial"/>
                <w:shd w:val="clear" w:color="auto" w:fill="8496B0" w:themeFill="text2" w:themeFillTint="99"/>
              </w:rPr>
              <w:t>LEGISLATIVE REQUIREMENTS – FOR FOOD ONLY</w:t>
            </w:r>
          </w:p>
        </w:tc>
      </w:tr>
      <w:tr w:rsidR="00A115A9" w:rsidRPr="000A1E6F" w14:paraId="7D399FFF" w14:textId="77777777" w:rsidTr="00595FC5">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118B10BF" w14:textId="77777777" w:rsidR="00A115A9" w:rsidRPr="00435166" w:rsidRDefault="00A115A9" w:rsidP="00595FC5">
            <w:pPr>
              <w:rPr>
                <w:rFonts w:ascii="Calibri" w:eastAsia="Calibri" w:hAnsi="Calibri" w:cs="Arial"/>
              </w:rPr>
            </w:pPr>
            <w:r w:rsidRPr="00435166">
              <w:rPr>
                <w:rFonts w:ascii="Calibri" w:eastAsia="Calibri" w:hAnsi="Calibri" w:cs="Arial"/>
              </w:rPr>
              <w:t>G13</w:t>
            </w:r>
          </w:p>
        </w:tc>
        <w:tc>
          <w:tcPr>
            <w:tcW w:w="7938" w:type="dxa"/>
            <w:gridSpan w:val="2"/>
            <w:shd w:val="clear" w:color="auto" w:fill="auto"/>
            <w:hideMark/>
          </w:tcPr>
          <w:p w14:paraId="1F0E28A2"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r w:rsidRPr="00435166">
              <w:rPr>
                <w:rFonts w:ascii="Calibri" w:eastAsia="Calibri" w:hAnsi="Calibri" w:cs="Arial"/>
                <w:b/>
                <w:bCs/>
              </w:rPr>
              <w:t>REGISTRATION OF ESTABLISHMENTS TO THE FOOD HYGIENE REGULATIONS</w:t>
            </w:r>
          </w:p>
        </w:tc>
      </w:tr>
      <w:tr w:rsidR="00A115A9" w:rsidRPr="000A1E6F" w14:paraId="7C3B9034" w14:textId="77777777" w:rsidTr="00595FC5">
        <w:trPr>
          <w:trHeight w:val="4330"/>
        </w:trPr>
        <w:tc>
          <w:tcPr>
            <w:cnfStyle w:val="001000000000" w:firstRow="0" w:lastRow="0" w:firstColumn="1" w:lastColumn="0" w:oddVBand="0" w:evenVBand="0" w:oddHBand="0" w:evenHBand="0" w:firstRowFirstColumn="0" w:firstRowLastColumn="0" w:lastRowFirstColumn="0" w:lastRowLastColumn="0"/>
            <w:tcW w:w="1135" w:type="dxa"/>
            <w:hideMark/>
          </w:tcPr>
          <w:p w14:paraId="26BBEEFA" w14:textId="77777777" w:rsidR="00A115A9" w:rsidRPr="00435166" w:rsidRDefault="00A115A9" w:rsidP="00595FC5">
            <w:pPr>
              <w:rPr>
                <w:rFonts w:ascii="Calibri" w:eastAsia="Calibri" w:hAnsi="Calibri" w:cs="Arial"/>
              </w:rPr>
            </w:pPr>
            <w:r w:rsidRPr="00435166">
              <w:rPr>
                <w:rFonts w:ascii="Calibri" w:eastAsia="Calibri" w:hAnsi="Calibri" w:cs="Arial"/>
              </w:rPr>
              <w:t>G13.1</w:t>
            </w:r>
          </w:p>
          <w:p w14:paraId="12CBB1AF"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71917B2D" w14:textId="77777777" w:rsidTr="00595FC5">
              <w:tc>
                <w:tcPr>
                  <w:tcW w:w="316" w:type="dxa"/>
                  <w:shd w:val="clear" w:color="auto" w:fill="7030A0"/>
                </w:tcPr>
                <w:p w14:paraId="2B6C3747"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752F6C20" w14:textId="77777777" w:rsidR="00A115A9" w:rsidRPr="000A1E6F" w:rsidRDefault="00A115A9" w:rsidP="00595FC5">
            <w:pPr>
              <w:rPr>
                <w:rFonts w:ascii="Calibri" w:eastAsia="Calibri" w:hAnsi="Calibri" w:cs="Arial"/>
              </w:rPr>
            </w:pPr>
          </w:p>
          <w:p w14:paraId="3753EE5A" w14:textId="77777777" w:rsidR="00A115A9" w:rsidRPr="000A1E6F" w:rsidRDefault="00A115A9" w:rsidP="00595FC5">
            <w:pPr>
              <w:rPr>
                <w:rFonts w:ascii="Calibri" w:eastAsia="Calibri" w:hAnsi="Calibri" w:cs="Arial"/>
                <w:color w:val="FF0000"/>
              </w:rPr>
            </w:pPr>
          </w:p>
          <w:p w14:paraId="29EBCDBC" w14:textId="77777777" w:rsidR="00A115A9" w:rsidRPr="000A1E6F" w:rsidRDefault="00A115A9" w:rsidP="00595FC5">
            <w:pPr>
              <w:rPr>
                <w:rFonts w:ascii="Calibri" w:eastAsia="Calibri" w:hAnsi="Calibri" w:cs="Arial"/>
              </w:rPr>
            </w:pPr>
          </w:p>
        </w:tc>
        <w:tc>
          <w:tcPr>
            <w:tcW w:w="3969" w:type="dxa"/>
            <w:hideMark/>
          </w:tcPr>
          <w:p w14:paraId="5640735F"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Participants must apply to the competent authority to register their establishments if they are:</w:t>
            </w:r>
          </w:p>
          <w:p w14:paraId="0196E7B2" w14:textId="77777777" w:rsidR="00A115A9" w:rsidRPr="000A1E6F" w:rsidRDefault="00A115A9" w:rsidP="00A115A9">
            <w:pPr>
              <w:numPr>
                <w:ilvl w:val="0"/>
                <w:numId w:val="16"/>
              </w:numPr>
              <w:ind w:left="317" w:hanging="28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transporting/storing/merchanting materials which may be destined for human consumption in accordance with the requirements of the Food Hygiene Regulation 2004, (EC No. 852/2004), and any subsequent amendments or regulations.</w:t>
            </w:r>
          </w:p>
          <w:p w14:paraId="15434586" w14:textId="77777777" w:rsidR="00A115A9" w:rsidRPr="000A1E6F" w:rsidRDefault="00A115A9" w:rsidP="00595FC5">
            <w:pPr>
              <w:ind w:left="317"/>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 </w:t>
            </w:r>
          </w:p>
          <w:p w14:paraId="50CEDF73"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Records must be kept </w:t>
            </w:r>
            <w:proofErr w:type="gramStart"/>
            <w:r w:rsidRPr="000A1E6F">
              <w:rPr>
                <w:rFonts w:ascii="Calibri" w:eastAsia="Calibri" w:hAnsi="Calibri" w:cs="Arial"/>
              </w:rPr>
              <w:t>to</w:t>
            </w:r>
            <w:r>
              <w:rPr>
                <w:rFonts w:ascii="Calibri" w:eastAsia="Calibri" w:hAnsi="Calibri" w:cs="Arial"/>
              </w:rPr>
              <w:t xml:space="preserve"> </w:t>
            </w:r>
            <w:r w:rsidRPr="000A1E6F">
              <w:rPr>
                <w:rFonts w:ascii="Calibri" w:eastAsia="Calibri" w:hAnsi="Calibri" w:cs="Arial"/>
              </w:rPr>
              <w:t>show</w:t>
            </w:r>
            <w:proofErr w:type="gramEnd"/>
            <w:r w:rsidRPr="000A1E6F">
              <w:rPr>
                <w:rFonts w:ascii="Calibri" w:eastAsia="Calibri" w:hAnsi="Calibri" w:cs="Arial"/>
              </w:rPr>
              <w:t xml:space="preserve"> that applications have been made and/or responses received from the local council or competent authority.</w:t>
            </w:r>
          </w:p>
        </w:tc>
        <w:tc>
          <w:tcPr>
            <w:tcW w:w="3969" w:type="dxa"/>
            <w:hideMark/>
          </w:tcPr>
          <w:p w14:paraId="2B5F25D8"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0954E6A0" w14:textId="77777777" w:rsidTr="00595FC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41818B3" w14:textId="77777777" w:rsidR="00A115A9" w:rsidRPr="00435166" w:rsidRDefault="00A115A9" w:rsidP="00595FC5">
            <w:pPr>
              <w:rPr>
                <w:rFonts w:ascii="Calibri" w:eastAsia="Calibri" w:hAnsi="Calibri" w:cs="Arial"/>
              </w:rPr>
            </w:pPr>
            <w:r w:rsidRPr="00435166">
              <w:rPr>
                <w:rFonts w:ascii="Calibri" w:eastAsia="Calibri" w:hAnsi="Calibri" w:cs="Arial"/>
              </w:rPr>
              <w:t>G14</w:t>
            </w:r>
          </w:p>
        </w:tc>
        <w:tc>
          <w:tcPr>
            <w:tcW w:w="7938" w:type="dxa"/>
            <w:gridSpan w:val="2"/>
            <w:shd w:val="clear" w:color="auto" w:fill="auto"/>
          </w:tcPr>
          <w:p w14:paraId="7B783D9A"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rPr>
            </w:pPr>
            <w:r w:rsidRPr="00435166">
              <w:rPr>
                <w:rFonts w:ascii="Calibri" w:eastAsia="Calibri" w:hAnsi="Calibri" w:cs="Arial"/>
                <w:b/>
                <w:bCs/>
              </w:rPr>
              <w:t>ALLERGENS</w:t>
            </w:r>
          </w:p>
          <w:p w14:paraId="4EE02E16" w14:textId="77777777" w:rsidR="00A115A9" w:rsidRPr="00435166" w:rsidDel="00554978"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435166">
              <w:rPr>
                <w:rFonts w:ascii="Calibri" w:eastAsia="Calibri" w:hAnsi="Calibri" w:cs="Arial"/>
              </w:rPr>
              <w:t> </w:t>
            </w:r>
          </w:p>
        </w:tc>
      </w:tr>
      <w:tr w:rsidR="00A115A9" w:rsidRPr="000A1E6F" w14:paraId="3066D354" w14:textId="77777777" w:rsidTr="00595FC5">
        <w:trPr>
          <w:trHeight w:val="2865"/>
        </w:trPr>
        <w:tc>
          <w:tcPr>
            <w:cnfStyle w:val="001000000000" w:firstRow="0" w:lastRow="0" w:firstColumn="1" w:lastColumn="0" w:oddVBand="0" w:evenVBand="0" w:oddHBand="0" w:evenHBand="0" w:firstRowFirstColumn="0" w:firstRowLastColumn="0" w:lastRowFirstColumn="0" w:lastRowLastColumn="0"/>
            <w:tcW w:w="1135" w:type="dxa"/>
          </w:tcPr>
          <w:p w14:paraId="1920396E" w14:textId="77777777" w:rsidR="00A115A9" w:rsidRPr="00435166" w:rsidRDefault="00A115A9" w:rsidP="00595FC5">
            <w:pPr>
              <w:rPr>
                <w:rFonts w:ascii="Calibri" w:eastAsia="Calibri" w:hAnsi="Calibri" w:cs="Arial"/>
              </w:rPr>
            </w:pPr>
            <w:r w:rsidRPr="00435166">
              <w:rPr>
                <w:rFonts w:ascii="Calibri" w:eastAsia="Calibri" w:hAnsi="Calibri" w:cs="Arial"/>
              </w:rPr>
              <w:t>G14.1.a</w:t>
            </w:r>
          </w:p>
          <w:p w14:paraId="0447F85F"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7AA79FB9" w14:textId="77777777" w:rsidTr="00595FC5">
              <w:tc>
                <w:tcPr>
                  <w:tcW w:w="316" w:type="dxa"/>
                  <w:shd w:val="clear" w:color="auto" w:fill="7030A0"/>
                </w:tcPr>
                <w:p w14:paraId="58100BF5"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0BA787BA" w14:textId="77777777" w:rsidR="00A115A9" w:rsidRPr="000A1E6F" w:rsidRDefault="00A115A9" w:rsidP="00595FC5">
            <w:pPr>
              <w:rPr>
                <w:rFonts w:ascii="Calibri" w:eastAsia="Calibri" w:hAnsi="Calibri" w:cs="Arial"/>
              </w:rPr>
            </w:pPr>
          </w:p>
          <w:p w14:paraId="350EA670" w14:textId="77777777" w:rsidR="00A115A9" w:rsidRPr="000A1E6F" w:rsidRDefault="00A115A9" w:rsidP="00595FC5">
            <w:pPr>
              <w:rPr>
                <w:rFonts w:ascii="Calibri" w:eastAsia="Calibri" w:hAnsi="Calibri" w:cs="Arial"/>
              </w:rPr>
            </w:pPr>
          </w:p>
          <w:p w14:paraId="0E13F58D" w14:textId="77777777" w:rsidR="00A115A9" w:rsidRPr="000A1E6F" w:rsidRDefault="00A115A9" w:rsidP="00595FC5">
            <w:pPr>
              <w:rPr>
                <w:rFonts w:ascii="Calibri" w:eastAsia="Calibri" w:hAnsi="Calibri" w:cs="Arial"/>
                <w:color w:val="FF0000"/>
              </w:rPr>
            </w:pPr>
          </w:p>
          <w:p w14:paraId="2EBFD40D" w14:textId="77777777" w:rsidR="00A115A9" w:rsidRPr="000A1E6F" w:rsidRDefault="00A115A9" w:rsidP="00595FC5">
            <w:pPr>
              <w:rPr>
                <w:rFonts w:ascii="Calibri" w:eastAsia="Calibri" w:hAnsi="Calibri" w:cs="Arial"/>
              </w:rPr>
            </w:pPr>
          </w:p>
          <w:p w14:paraId="1036C88C" w14:textId="77777777" w:rsidR="00A115A9" w:rsidRPr="000A1E6F" w:rsidRDefault="00A115A9" w:rsidP="00595FC5">
            <w:pPr>
              <w:rPr>
                <w:rFonts w:ascii="Calibri" w:eastAsia="Calibri" w:hAnsi="Calibri" w:cs="Arial"/>
              </w:rPr>
            </w:pPr>
          </w:p>
        </w:tc>
        <w:tc>
          <w:tcPr>
            <w:tcW w:w="3969" w:type="dxa"/>
          </w:tcPr>
          <w:p w14:paraId="20B863D3"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EU legislation (Directive 2007/68/EC) identifies groups of materials in certain food ingredients which can cause allergic reactions in some people.</w:t>
            </w:r>
          </w:p>
          <w:p w14:paraId="5CDA5BA2"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3FFA48B8" w14:textId="77777777" w:rsidR="00A115A9" w:rsidRPr="006A7AE0"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Participant must comply with individual customers policies/requirements/terms and conditions with respect to allergens.</w:t>
            </w:r>
          </w:p>
        </w:tc>
        <w:tc>
          <w:tcPr>
            <w:tcW w:w="3969" w:type="dxa"/>
          </w:tcPr>
          <w:p w14:paraId="7FC47FC6" w14:textId="77777777" w:rsidR="00A115A9" w:rsidRPr="000A1E6F" w:rsidDel="00554978"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13DEC903" w14:textId="77777777" w:rsidTr="00595FC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3C615DA" w14:textId="77777777" w:rsidR="00A115A9" w:rsidRPr="00435166" w:rsidRDefault="00A115A9" w:rsidP="00595FC5">
            <w:pPr>
              <w:rPr>
                <w:rFonts w:ascii="Calibri" w:eastAsia="Calibri" w:hAnsi="Calibri" w:cs="Arial"/>
                <w:b w:val="0"/>
                <w:bCs w:val="0"/>
              </w:rPr>
            </w:pPr>
            <w:r w:rsidRPr="00435166">
              <w:rPr>
                <w:rFonts w:ascii="Calibri" w:eastAsia="Calibri" w:hAnsi="Calibri" w:cs="Arial"/>
              </w:rPr>
              <w:lastRenderedPageBreak/>
              <w:t>G14.1.b</w:t>
            </w:r>
          </w:p>
          <w:p w14:paraId="11415252" w14:textId="77777777" w:rsidR="00A115A9" w:rsidRPr="00435166" w:rsidRDefault="00A115A9" w:rsidP="00595FC5">
            <w:pPr>
              <w:rPr>
                <w:rFonts w:ascii="Calibri" w:eastAsia="Calibri" w:hAnsi="Calibri" w:cs="Arial"/>
              </w:rPr>
            </w:pPr>
            <w:r w:rsidRPr="00435166">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1D5B4411" w14:textId="77777777" w:rsidTr="00595FC5">
              <w:tc>
                <w:tcPr>
                  <w:tcW w:w="316" w:type="dxa"/>
                  <w:shd w:val="clear" w:color="auto" w:fill="7030A0"/>
                </w:tcPr>
                <w:p w14:paraId="11FFCCAA"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514EFD64"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5E5BCE87"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Cs/>
              </w:rPr>
            </w:pPr>
            <w:r w:rsidRPr="000A1E6F">
              <w:rPr>
                <w:rFonts w:ascii="Calibri" w:eastAsia="Calibri" w:hAnsi="Calibri" w:cs="Arial"/>
                <w:bCs/>
              </w:rPr>
              <w:t>Participants must consider the risk of</w:t>
            </w:r>
          </w:p>
          <w:p w14:paraId="030EEBC9"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Cs/>
              </w:rPr>
            </w:pPr>
            <w:r w:rsidRPr="000A1E6F">
              <w:rPr>
                <w:rFonts w:ascii="Calibri" w:eastAsia="Calibri" w:hAnsi="Calibri" w:cs="Arial"/>
                <w:bCs/>
              </w:rPr>
              <w:t>Allergens as part of their HACCP plan.</w:t>
            </w:r>
          </w:p>
        </w:tc>
        <w:tc>
          <w:tcPr>
            <w:tcW w:w="3969" w:type="dxa"/>
            <w:shd w:val="clear" w:color="auto" w:fill="auto"/>
          </w:tcPr>
          <w:p w14:paraId="6E783038"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rsidDel="00554978" w14:paraId="51817F8B" w14:textId="77777777" w:rsidTr="00595FC5">
        <w:trPr>
          <w:trHeight w:val="458"/>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64D23B73" w14:textId="77777777" w:rsidR="00A115A9" w:rsidRPr="00435166" w:rsidRDefault="00A115A9" w:rsidP="00595FC5">
            <w:pPr>
              <w:rPr>
                <w:rFonts w:ascii="Calibri" w:eastAsia="Calibri" w:hAnsi="Calibri" w:cs="Arial"/>
                <w:b w:val="0"/>
              </w:rPr>
            </w:pPr>
          </w:p>
        </w:tc>
        <w:tc>
          <w:tcPr>
            <w:tcW w:w="7938" w:type="dxa"/>
            <w:gridSpan w:val="2"/>
            <w:shd w:val="clear" w:color="auto" w:fill="auto"/>
          </w:tcPr>
          <w:p w14:paraId="703F8FEE" w14:textId="77777777" w:rsidR="00A115A9" w:rsidRPr="00435166"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rPr>
            </w:pPr>
            <w:r w:rsidRPr="00435166">
              <w:rPr>
                <w:rFonts w:ascii="Calibri" w:eastAsia="Calibri" w:hAnsi="Calibri" w:cs="Arial"/>
                <w:b/>
                <w:bCs/>
              </w:rPr>
              <w:t>LEGISLATIVE REQUIREMENTS – FOR FEED ONLY</w:t>
            </w:r>
          </w:p>
        </w:tc>
      </w:tr>
      <w:tr w:rsidR="00A115A9" w:rsidRPr="000A1E6F" w:rsidDel="00554978" w14:paraId="668F8A5A" w14:textId="77777777" w:rsidTr="00595FC5">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006C87E" w14:textId="77777777" w:rsidR="00A115A9" w:rsidRPr="00435166" w:rsidRDefault="00A115A9" w:rsidP="00595FC5">
            <w:pPr>
              <w:rPr>
                <w:rFonts w:ascii="Calibri" w:eastAsia="Calibri" w:hAnsi="Calibri" w:cs="Arial"/>
              </w:rPr>
            </w:pPr>
            <w:r w:rsidRPr="00435166">
              <w:rPr>
                <w:rFonts w:ascii="Calibri" w:eastAsia="Calibri" w:hAnsi="Calibri" w:cs="Arial"/>
              </w:rPr>
              <w:t>G15</w:t>
            </w:r>
          </w:p>
        </w:tc>
        <w:tc>
          <w:tcPr>
            <w:tcW w:w="7938" w:type="dxa"/>
            <w:gridSpan w:val="2"/>
            <w:shd w:val="clear" w:color="auto" w:fill="auto"/>
          </w:tcPr>
          <w:p w14:paraId="4F46712D"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rPr>
            </w:pPr>
            <w:r w:rsidRPr="00435166">
              <w:rPr>
                <w:rFonts w:ascii="Calibri" w:eastAsia="Calibri" w:hAnsi="Calibri" w:cs="Arial"/>
                <w:b/>
                <w:bCs/>
              </w:rPr>
              <w:t>REGISTRATION OF ESTABLISHMENTS TO THE FEED HYGIENE REGULATIONS</w:t>
            </w:r>
          </w:p>
          <w:p w14:paraId="5C70984C" w14:textId="77777777" w:rsidR="00A115A9" w:rsidRPr="00435166" w:rsidDel="00554978"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rsidDel="00554978" w14:paraId="3A98C842" w14:textId="77777777" w:rsidTr="00595FC5">
        <w:trPr>
          <w:trHeight w:val="4497"/>
        </w:trPr>
        <w:tc>
          <w:tcPr>
            <w:cnfStyle w:val="001000000000" w:firstRow="0" w:lastRow="0" w:firstColumn="1" w:lastColumn="0" w:oddVBand="0" w:evenVBand="0" w:oddHBand="0" w:evenHBand="0" w:firstRowFirstColumn="0" w:firstRowLastColumn="0" w:lastRowFirstColumn="0" w:lastRowLastColumn="0"/>
            <w:tcW w:w="1135" w:type="dxa"/>
          </w:tcPr>
          <w:p w14:paraId="2BBB8A5E" w14:textId="77777777" w:rsidR="00A115A9" w:rsidRPr="00435166" w:rsidRDefault="00A115A9" w:rsidP="00595FC5">
            <w:pPr>
              <w:rPr>
                <w:rFonts w:ascii="Calibri" w:eastAsia="Calibri" w:hAnsi="Calibri" w:cs="Arial"/>
              </w:rPr>
            </w:pPr>
            <w:r w:rsidRPr="00435166">
              <w:rPr>
                <w:rFonts w:ascii="Calibri" w:eastAsia="Calibri" w:hAnsi="Calibri" w:cs="Arial"/>
              </w:rPr>
              <w:t>G15.1</w:t>
            </w:r>
          </w:p>
          <w:p w14:paraId="54B812A9"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7CDF2E88" w14:textId="77777777" w:rsidTr="00595FC5">
              <w:tc>
                <w:tcPr>
                  <w:tcW w:w="316" w:type="dxa"/>
                  <w:shd w:val="clear" w:color="auto" w:fill="7030A0"/>
                </w:tcPr>
                <w:p w14:paraId="34B0C76B"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19090F5F" w14:textId="77777777" w:rsidR="00A115A9" w:rsidRPr="000A1E6F" w:rsidRDefault="00A115A9" w:rsidP="00595FC5">
            <w:pPr>
              <w:rPr>
                <w:rFonts w:ascii="Calibri" w:eastAsia="Calibri" w:hAnsi="Calibri" w:cs="Arial"/>
              </w:rPr>
            </w:pPr>
          </w:p>
          <w:p w14:paraId="0B9F5BA6" w14:textId="77777777" w:rsidR="00A115A9" w:rsidRPr="000A1E6F" w:rsidRDefault="00A115A9" w:rsidP="00595FC5">
            <w:pPr>
              <w:rPr>
                <w:rFonts w:ascii="Calibri" w:eastAsia="Calibri" w:hAnsi="Calibri" w:cs="Arial"/>
                <w:color w:val="FF0000"/>
              </w:rPr>
            </w:pPr>
          </w:p>
          <w:p w14:paraId="7B8BA241" w14:textId="77777777" w:rsidR="00A115A9" w:rsidRPr="000A1E6F" w:rsidRDefault="00A115A9" w:rsidP="00595FC5">
            <w:pPr>
              <w:rPr>
                <w:rFonts w:ascii="Calibri" w:eastAsia="Calibri" w:hAnsi="Calibri" w:cs="Arial"/>
              </w:rPr>
            </w:pPr>
          </w:p>
        </w:tc>
        <w:tc>
          <w:tcPr>
            <w:tcW w:w="3969" w:type="dxa"/>
          </w:tcPr>
          <w:p w14:paraId="36DC853C"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Participants must apply to the competent authority to register their establishments if they are:</w:t>
            </w:r>
          </w:p>
          <w:p w14:paraId="44F01EBF" w14:textId="77777777" w:rsidR="00A115A9" w:rsidRPr="000A1E6F" w:rsidRDefault="00A115A9" w:rsidP="00A115A9">
            <w:pPr>
              <w:numPr>
                <w:ilvl w:val="0"/>
                <w:numId w:val="16"/>
              </w:numPr>
              <w:ind w:left="317" w:hanging="28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transporting/storing/merchanting materials which may be destined for food producing animals in accordance with the requirements of the Feed Hygiene Regulation 2005, (EC No. 183/2005), and any subsequent amendments or regulations.</w:t>
            </w:r>
          </w:p>
          <w:p w14:paraId="4AD857F5"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68B33249"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Records must be kept </w:t>
            </w:r>
            <w:proofErr w:type="gramStart"/>
            <w:r w:rsidRPr="000A1E6F">
              <w:rPr>
                <w:rFonts w:ascii="Calibri" w:eastAsia="Calibri" w:hAnsi="Calibri" w:cs="Arial"/>
              </w:rPr>
              <w:t>to show</w:t>
            </w:r>
            <w:proofErr w:type="gramEnd"/>
            <w:r w:rsidRPr="000A1E6F">
              <w:rPr>
                <w:rFonts w:ascii="Calibri" w:eastAsia="Calibri" w:hAnsi="Calibri" w:cs="Arial"/>
              </w:rPr>
              <w:t xml:space="preserve"> that applications have been made and/or responses received for the correct ‘R’ category from the local council or competent authority.</w:t>
            </w:r>
          </w:p>
          <w:p w14:paraId="3D9D0405"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rPr>
            </w:pPr>
          </w:p>
        </w:tc>
        <w:tc>
          <w:tcPr>
            <w:tcW w:w="3969" w:type="dxa"/>
          </w:tcPr>
          <w:p w14:paraId="4BB00410" w14:textId="77777777" w:rsidR="00A115A9" w:rsidRPr="000A1E6F" w:rsidDel="00554978"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766E8582" w14:textId="77777777" w:rsidTr="00595FC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2475BC7" w14:textId="77777777" w:rsidR="00A115A9" w:rsidRPr="00435166" w:rsidRDefault="00A115A9" w:rsidP="00595FC5">
            <w:pPr>
              <w:rPr>
                <w:rFonts w:ascii="Calibri" w:eastAsia="Calibri" w:hAnsi="Calibri" w:cs="Arial"/>
              </w:rPr>
            </w:pPr>
            <w:r w:rsidRPr="00435166">
              <w:rPr>
                <w:rFonts w:ascii="Calibri" w:eastAsia="Calibri" w:hAnsi="Calibri" w:cs="Arial"/>
              </w:rPr>
              <w:t>G16</w:t>
            </w:r>
          </w:p>
        </w:tc>
        <w:tc>
          <w:tcPr>
            <w:tcW w:w="0" w:type="dxa"/>
            <w:gridSpan w:val="2"/>
            <w:shd w:val="clear" w:color="auto" w:fill="auto"/>
          </w:tcPr>
          <w:p w14:paraId="5698A5ED"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rPr>
            </w:pPr>
            <w:r w:rsidRPr="00435166">
              <w:rPr>
                <w:rFonts w:ascii="Calibri" w:eastAsia="Calibri" w:hAnsi="Calibri" w:cs="Arial"/>
                <w:b/>
              </w:rPr>
              <w:t>STATUTORY DECLARATIONS</w:t>
            </w:r>
          </w:p>
          <w:p w14:paraId="39225DA0"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6DB6FD66" w14:textId="77777777" w:rsidTr="00595FC5">
        <w:trPr>
          <w:trHeight w:val="1919"/>
        </w:trPr>
        <w:tc>
          <w:tcPr>
            <w:cnfStyle w:val="001000000000" w:firstRow="0" w:lastRow="0" w:firstColumn="1" w:lastColumn="0" w:oddVBand="0" w:evenVBand="0" w:oddHBand="0" w:evenHBand="0" w:firstRowFirstColumn="0" w:firstRowLastColumn="0" w:lastRowFirstColumn="0" w:lastRowLastColumn="0"/>
            <w:tcW w:w="1135" w:type="dxa"/>
          </w:tcPr>
          <w:p w14:paraId="0904C9E3" w14:textId="77777777" w:rsidR="00A115A9" w:rsidRPr="00435166" w:rsidRDefault="00A115A9" w:rsidP="00595FC5">
            <w:pPr>
              <w:rPr>
                <w:rFonts w:ascii="Calibri" w:eastAsia="Calibri" w:hAnsi="Calibri" w:cs="Arial"/>
              </w:rPr>
            </w:pPr>
            <w:r w:rsidRPr="00435166">
              <w:rPr>
                <w:rFonts w:ascii="Calibri" w:eastAsia="Calibri" w:hAnsi="Calibri" w:cs="Arial"/>
              </w:rPr>
              <w:t>G16.1</w:t>
            </w:r>
          </w:p>
          <w:p w14:paraId="17C1AE1C"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p w14:paraId="7C4114D3" w14:textId="77777777" w:rsidR="00A115A9" w:rsidRPr="000A1E6F" w:rsidRDefault="00A115A9" w:rsidP="00595FC5">
            <w:pPr>
              <w:rPr>
                <w:rFonts w:ascii="Calibri" w:eastAsia="Calibri" w:hAnsi="Calibri" w:cs="Arial"/>
              </w:rPr>
            </w:pPr>
          </w:p>
        </w:tc>
        <w:tc>
          <w:tcPr>
            <w:tcW w:w="3969" w:type="dxa"/>
          </w:tcPr>
          <w:p w14:paraId="67C8ECBE"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Delivery documents or labels for Combinable Crops intended for feed use must comply with the Feeding Stuffs Regulations 2010</w:t>
            </w:r>
            <w:r>
              <w:rPr>
                <w:rFonts w:ascii="Calibri" w:eastAsia="Calibri" w:hAnsi="Calibri" w:cs="Arial"/>
              </w:rPr>
              <w:t>:</w:t>
            </w:r>
          </w:p>
          <w:p w14:paraId="222F2C3D" w14:textId="77777777" w:rsidR="00A115A9" w:rsidRPr="000A1E6F" w:rsidRDefault="00676700"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hyperlink r:id="rId10" w:history="1">
              <w:r w:rsidR="00A115A9" w:rsidRPr="000A1E6F">
                <w:rPr>
                  <w:rFonts w:ascii="Calibri" w:eastAsia="Calibri" w:hAnsi="Calibri" w:cs="Arial"/>
                  <w:color w:val="0563C1"/>
                  <w:u w:val="single"/>
                </w:rPr>
                <w:t>https://www.legislation.gov.uk/uksi/2010/2503/contents/made</w:t>
              </w:r>
            </w:hyperlink>
          </w:p>
          <w:p w14:paraId="06C0D344"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Broadway" w:eastAsia="Calibri" w:hAnsi="Broadway" w:cs="Arial"/>
                <w:noProof/>
              </w:rPr>
              <w:drawing>
                <wp:inline distT="0" distB="0" distL="0" distR="0" wp14:anchorId="3A8383AC" wp14:editId="625F384C">
                  <wp:extent cx="176212" cy="176212"/>
                  <wp:effectExtent l="0" t="0" r="0" b="0"/>
                  <wp:docPr id="52" name="Graphic 5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6658" cy="186658"/>
                          </a:xfrm>
                          <a:prstGeom prst="rect">
                            <a:avLst/>
                          </a:prstGeom>
                        </pic:spPr>
                      </pic:pic>
                    </a:graphicData>
                  </a:graphic>
                </wp:inline>
              </w:drawing>
            </w:r>
          </w:p>
        </w:tc>
        <w:tc>
          <w:tcPr>
            <w:tcW w:w="3969" w:type="dxa"/>
          </w:tcPr>
          <w:p w14:paraId="2E758689"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5F29CC48" w14:textId="77777777" w:rsidTr="00595FC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202424C6" w14:textId="77777777" w:rsidR="00A115A9" w:rsidRPr="00435166" w:rsidRDefault="00A115A9" w:rsidP="00595FC5">
            <w:pPr>
              <w:rPr>
                <w:rFonts w:ascii="Calibri" w:eastAsia="Calibri" w:hAnsi="Calibri" w:cs="Arial"/>
              </w:rPr>
            </w:pPr>
            <w:r w:rsidRPr="00435166">
              <w:rPr>
                <w:rFonts w:ascii="Calibri" w:eastAsia="Calibri" w:hAnsi="Calibri" w:cs="Arial"/>
              </w:rPr>
              <w:t>G17</w:t>
            </w:r>
          </w:p>
        </w:tc>
        <w:tc>
          <w:tcPr>
            <w:tcW w:w="7938" w:type="dxa"/>
            <w:gridSpan w:val="2"/>
            <w:shd w:val="clear" w:color="auto" w:fill="auto"/>
          </w:tcPr>
          <w:p w14:paraId="25A37701"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r w:rsidRPr="00435166">
              <w:rPr>
                <w:rFonts w:ascii="Calibri" w:eastAsia="Calibri" w:hAnsi="Calibri" w:cs="Arial"/>
                <w:b/>
                <w:bCs/>
              </w:rPr>
              <w:t>REGISTRATION UNDER TSE REGULATIONS</w:t>
            </w:r>
          </w:p>
          <w:p w14:paraId="0B192840"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30409D41" w14:textId="77777777" w:rsidTr="00595FC5">
        <w:trPr>
          <w:trHeight w:val="360"/>
        </w:trPr>
        <w:tc>
          <w:tcPr>
            <w:cnfStyle w:val="001000000000" w:firstRow="0" w:lastRow="0" w:firstColumn="1" w:lastColumn="0" w:oddVBand="0" w:evenVBand="0" w:oddHBand="0" w:evenHBand="0" w:firstRowFirstColumn="0" w:firstRowLastColumn="0" w:lastRowFirstColumn="0" w:lastRowLastColumn="0"/>
            <w:tcW w:w="1135" w:type="dxa"/>
          </w:tcPr>
          <w:p w14:paraId="618EC65D" w14:textId="77777777" w:rsidR="00A115A9" w:rsidRPr="00435166" w:rsidRDefault="00A115A9" w:rsidP="00595FC5">
            <w:pPr>
              <w:rPr>
                <w:rFonts w:ascii="Calibri" w:eastAsia="Calibri" w:hAnsi="Calibri" w:cs="Arial"/>
              </w:rPr>
            </w:pPr>
            <w:r w:rsidRPr="00435166">
              <w:rPr>
                <w:rFonts w:ascii="Calibri" w:eastAsia="Calibri" w:hAnsi="Calibri" w:cs="Arial"/>
              </w:rPr>
              <w:t>G17.1</w:t>
            </w:r>
          </w:p>
          <w:p w14:paraId="3D5CC051" w14:textId="77777777" w:rsidR="00A115A9" w:rsidRPr="00435166" w:rsidRDefault="00A115A9" w:rsidP="00595FC5">
            <w:pPr>
              <w:rPr>
                <w:rFonts w:ascii="Calibri" w:eastAsia="Calibri" w:hAnsi="Calibri" w:cs="Arial"/>
              </w:rPr>
            </w:pPr>
            <w:r w:rsidRPr="00435166">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0F79D4D2" w14:textId="77777777" w:rsidTr="00595FC5">
              <w:tc>
                <w:tcPr>
                  <w:tcW w:w="316" w:type="dxa"/>
                  <w:shd w:val="clear" w:color="auto" w:fill="7030A0"/>
                </w:tcPr>
                <w:p w14:paraId="2A4AB7CC"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4FE6293F" w14:textId="77777777" w:rsidR="00A115A9" w:rsidRPr="000A1E6F" w:rsidRDefault="00A115A9" w:rsidP="00595FC5">
            <w:pPr>
              <w:rPr>
                <w:rFonts w:ascii="Calibri" w:eastAsia="Calibri" w:hAnsi="Calibri" w:cs="Arial"/>
              </w:rPr>
            </w:pPr>
          </w:p>
          <w:p w14:paraId="4BC92F20" w14:textId="77777777" w:rsidR="00A115A9" w:rsidRPr="000A1E6F" w:rsidRDefault="00A115A9" w:rsidP="00595FC5">
            <w:pPr>
              <w:rPr>
                <w:rFonts w:ascii="Calibri" w:eastAsia="Calibri" w:hAnsi="Calibri" w:cs="Arial"/>
              </w:rPr>
            </w:pPr>
          </w:p>
          <w:p w14:paraId="0021C548" w14:textId="77777777" w:rsidR="00A115A9" w:rsidRPr="000A1E6F" w:rsidRDefault="00A115A9" w:rsidP="00595FC5">
            <w:pPr>
              <w:rPr>
                <w:rFonts w:ascii="Calibri" w:eastAsia="Calibri" w:hAnsi="Calibri" w:cs="Arial"/>
                <w:color w:val="FF0000"/>
              </w:rPr>
            </w:pPr>
          </w:p>
          <w:p w14:paraId="2A9A08CA" w14:textId="77777777" w:rsidR="00A115A9" w:rsidRPr="000A1E6F" w:rsidRDefault="00A115A9" w:rsidP="00595FC5">
            <w:pPr>
              <w:rPr>
                <w:rFonts w:ascii="Calibri" w:eastAsia="Calibri" w:hAnsi="Calibri" w:cs="Arial"/>
              </w:rPr>
            </w:pPr>
          </w:p>
        </w:tc>
        <w:tc>
          <w:tcPr>
            <w:tcW w:w="3969" w:type="dxa"/>
          </w:tcPr>
          <w:p w14:paraId="724FF89C"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Participants must comply with the Transmissible Spongiform Encephalopathies Regulations 2010 and registration with Defra is required for storage/transport of bulk animal</w:t>
            </w:r>
            <w:r w:rsidRPr="000A1E6F">
              <w:rPr>
                <w:rFonts w:ascii="Calibri" w:eastAsia="Calibri" w:hAnsi="Calibri" w:cs="Arial"/>
              </w:rPr>
              <w:softHyphen/>
              <w:t xml:space="preserve"> derived dicalcium phosphate and hydrolysed protein.</w:t>
            </w:r>
          </w:p>
          <w:p w14:paraId="01016EFD"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2F0B8C32"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Participant must be able to show evidence of registration with Defra.</w:t>
            </w:r>
          </w:p>
          <w:p w14:paraId="690E1B0D"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rPr>
            </w:pPr>
          </w:p>
        </w:tc>
        <w:tc>
          <w:tcPr>
            <w:tcW w:w="3969" w:type="dxa"/>
          </w:tcPr>
          <w:p w14:paraId="5D30B29A"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bl>
    <w:p w14:paraId="39DDA240" w14:textId="77777777" w:rsidR="00A115A9" w:rsidRDefault="00A115A9" w:rsidP="00A115A9">
      <w:pPr>
        <w:rPr>
          <w:rFonts w:ascii="Calibri" w:eastAsia="Calibri" w:hAnsi="Calibri" w:cs="Arial"/>
        </w:rPr>
      </w:pPr>
    </w:p>
    <w:p w14:paraId="06A650B6" w14:textId="77777777" w:rsidR="00A115A9" w:rsidRPr="000A1E6F" w:rsidRDefault="00A115A9" w:rsidP="00A115A9">
      <w:pPr>
        <w:rPr>
          <w:rFonts w:ascii="Calibri" w:eastAsia="Calibri" w:hAnsi="Calibri" w:cs="Arial"/>
          <w:b/>
        </w:rPr>
      </w:pPr>
      <w:r w:rsidRPr="000A1E6F">
        <w:rPr>
          <w:rFonts w:ascii="Calibri" w:eastAsia="Calibri" w:hAnsi="Calibri" w:cs="Arial"/>
          <w:b/>
        </w:rPr>
        <w:t xml:space="preserve">This section may not be applicable for some Testing Facility Participants (see G18.2).  </w:t>
      </w:r>
    </w:p>
    <w:tbl>
      <w:tblPr>
        <w:tblStyle w:val="GridTable2-Accent3"/>
        <w:tblW w:w="0" w:type="auto"/>
        <w:tblInd w:w="0" w:type="dxa"/>
        <w:tblLayout w:type="fixed"/>
        <w:tblLook w:val="04A0" w:firstRow="1" w:lastRow="0" w:firstColumn="1" w:lastColumn="0" w:noHBand="0" w:noVBand="1"/>
      </w:tblPr>
      <w:tblGrid>
        <w:gridCol w:w="1135"/>
        <w:gridCol w:w="3969"/>
        <w:gridCol w:w="3969"/>
      </w:tblGrid>
      <w:tr w:rsidR="00A115A9" w:rsidRPr="000A1E6F" w14:paraId="551A5926" w14:textId="77777777" w:rsidTr="00595FC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35731954" w14:textId="77777777" w:rsidR="00A115A9" w:rsidRPr="000A1E6F" w:rsidRDefault="00A115A9" w:rsidP="00595FC5">
            <w:pPr>
              <w:rPr>
                <w:rFonts w:ascii="Calibri" w:eastAsia="Calibri" w:hAnsi="Calibri" w:cs="Arial"/>
              </w:rPr>
            </w:pPr>
            <w:bookmarkStart w:id="7" w:name="_Hlk49240709"/>
            <w:r w:rsidRPr="000A1E6F">
              <w:rPr>
                <w:rFonts w:ascii="Calibri" w:eastAsia="Calibri" w:hAnsi="Calibri" w:cs="Arial"/>
              </w:rPr>
              <w:lastRenderedPageBreak/>
              <w:t>Clause Ref</w:t>
            </w:r>
          </w:p>
        </w:tc>
        <w:tc>
          <w:tcPr>
            <w:tcW w:w="3969" w:type="dxa"/>
            <w:noWrap/>
            <w:hideMark/>
          </w:tcPr>
          <w:p w14:paraId="1B9F82BC"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Requirement</w:t>
            </w:r>
          </w:p>
          <w:p w14:paraId="51672A42"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p w14:paraId="7DCCF625"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tc>
        <w:tc>
          <w:tcPr>
            <w:tcW w:w="3969" w:type="dxa"/>
            <w:noWrap/>
            <w:hideMark/>
          </w:tcPr>
          <w:p w14:paraId="3B0BF748"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tc>
      </w:tr>
      <w:bookmarkEnd w:id="7"/>
      <w:tr w:rsidR="00A115A9" w:rsidRPr="000A1E6F" w14:paraId="7975B6F8" w14:textId="77777777" w:rsidTr="00595FC5">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hideMark/>
          </w:tcPr>
          <w:p w14:paraId="6EDAF865" w14:textId="77777777" w:rsidR="00A115A9" w:rsidRPr="00435166" w:rsidRDefault="00A115A9" w:rsidP="00595FC5">
            <w:pPr>
              <w:rPr>
                <w:rFonts w:ascii="Calibri" w:eastAsia="Calibri" w:hAnsi="Calibri" w:cs="Arial"/>
              </w:rPr>
            </w:pPr>
            <w:r w:rsidRPr="00435166">
              <w:rPr>
                <w:rFonts w:ascii="Calibri" w:eastAsia="Calibri" w:hAnsi="Calibri" w:cs="Arial"/>
              </w:rPr>
              <w:t>G18</w:t>
            </w:r>
          </w:p>
        </w:tc>
        <w:tc>
          <w:tcPr>
            <w:tcW w:w="7938" w:type="dxa"/>
            <w:gridSpan w:val="2"/>
            <w:shd w:val="clear" w:color="auto" w:fill="auto"/>
            <w:hideMark/>
          </w:tcPr>
          <w:p w14:paraId="6178229E"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r w:rsidRPr="00435166">
              <w:rPr>
                <w:rFonts w:ascii="Calibri" w:eastAsia="Calibri" w:hAnsi="Calibri" w:cs="Arial"/>
                <w:b/>
                <w:bCs/>
              </w:rPr>
              <w:t>HAZARD ANALYSIS CRITICAL CONTROL POINT (HACCP)</w:t>
            </w:r>
          </w:p>
          <w:p w14:paraId="58D4DED7" w14:textId="77777777" w:rsidR="00A115A9" w:rsidRPr="00435166"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435166">
              <w:rPr>
                <w:rFonts w:ascii="Calibri" w:eastAsia="Calibri" w:hAnsi="Calibri" w:cs="Arial"/>
              </w:rPr>
              <w:t> </w:t>
            </w:r>
          </w:p>
        </w:tc>
      </w:tr>
      <w:tr w:rsidR="00A115A9" w:rsidRPr="000A1E6F" w14:paraId="09F37F4F" w14:textId="77777777" w:rsidTr="00595FC5">
        <w:trPr>
          <w:trHeight w:val="1500"/>
        </w:trPr>
        <w:tc>
          <w:tcPr>
            <w:cnfStyle w:val="001000000000" w:firstRow="0" w:lastRow="0" w:firstColumn="1" w:lastColumn="0" w:oddVBand="0" w:evenVBand="0" w:oddHBand="0" w:evenHBand="0" w:firstRowFirstColumn="0" w:firstRowLastColumn="0" w:lastRowFirstColumn="0" w:lastRowLastColumn="0"/>
            <w:tcW w:w="1135" w:type="dxa"/>
            <w:hideMark/>
          </w:tcPr>
          <w:p w14:paraId="33F93245" w14:textId="77777777" w:rsidR="00A115A9" w:rsidRPr="006A7AE0" w:rsidRDefault="00A115A9" w:rsidP="00595FC5">
            <w:pPr>
              <w:rPr>
                <w:rFonts w:ascii="Calibri" w:eastAsia="Calibri" w:hAnsi="Calibri" w:cs="Arial"/>
              </w:rPr>
            </w:pPr>
            <w:r w:rsidRPr="006A7AE0">
              <w:rPr>
                <w:rFonts w:ascii="Calibri" w:eastAsia="Calibri" w:hAnsi="Calibri" w:cs="Arial"/>
              </w:rPr>
              <w:t>G18.1</w:t>
            </w:r>
          </w:p>
          <w:p w14:paraId="7A0A4360" w14:textId="77777777" w:rsidR="00A115A9" w:rsidRPr="006A7AE0" w:rsidRDefault="00A115A9" w:rsidP="00595FC5">
            <w:pPr>
              <w:rPr>
                <w:rFonts w:ascii="Calibri" w:eastAsia="Calibri" w:hAnsi="Calibri" w:cs="Arial"/>
              </w:rPr>
            </w:pPr>
            <w:r w:rsidRPr="006A7AE0">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65CD535C" w14:textId="77777777" w:rsidTr="00595FC5">
              <w:tc>
                <w:tcPr>
                  <w:tcW w:w="316" w:type="dxa"/>
                  <w:shd w:val="clear" w:color="auto" w:fill="7030A0"/>
                </w:tcPr>
                <w:p w14:paraId="76C7B08F"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1103E28A" w14:textId="77777777" w:rsidR="00A115A9" w:rsidRPr="000A1E6F" w:rsidRDefault="00A115A9" w:rsidP="00595FC5">
            <w:pPr>
              <w:rPr>
                <w:rFonts w:ascii="Calibri" w:eastAsia="Calibri" w:hAnsi="Calibri" w:cs="Arial"/>
              </w:rPr>
            </w:pPr>
          </w:p>
          <w:p w14:paraId="5D16941C" w14:textId="77777777" w:rsidR="00A115A9" w:rsidRPr="000A1E6F" w:rsidRDefault="00A115A9" w:rsidP="00595FC5">
            <w:pPr>
              <w:rPr>
                <w:rFonts w:ascii="Calibri" w:eastAsia="Calibri" w:hAnsi="Calibri" w:cs="Arial"/>
              </w:rPr>
            </w:pPr>
          </w:p>
          <w:p w14:paraId="463CD70E" w14:textId="77777777" w:rsidR="00A115A9" w:rsidRPr="000A1E6F" w:rsidRDefault="00A115A9" w:rsidP="00595FC5">
            <w:pPr>
              <w:rPr>
                <w:rFonts w:ascii="Calibri" w:eastAsia="Calibri" w:hAnsi="Calibri" w:cs="Arial"/>
              </w:rPr>
            </w:pPr>
          </w:p>
          <w:p w14:paraId="2713089B" w14:textId="77777777" w:rsidR="00A115A9" w:rsidRPr="000A1E6F" w:rsidRDefault="00A115A9" w:rsidP="00595FC5">
            <w:pPr>
              <w:rPr>
                <w:rFonts w:ascii="Calibri" w:eastAsia="Calibri" w:hAnsi="Calibri" w:cs="Arial"/>
              </w:rPr>
            </w:pPr>
          </w:p>
          <w:p w14:paraId="203DF7F4" w14:textId="77777777" w:rsidR="00A115A9" w:rsidRPr="000A1E6F" w:rsidRDefault="00A115A9" w:rsidP="00595FC5">
            <w:pPr>
              <w:rPr>
                <w:rFonts w:ascii="Calibri" w:eastAsia="Calibri" w:hAnsi="Calibri" w:cs="Arial"/>
              </w:rPr>
            </w:pPr>
          </w:p>
          <w:p w14:paraId="045E16B9" w14:textId="77777777" w:rsidR="00A115A9" w:rsidRPr="000A1E6F" w:rsidRDefault="00A115A9" w:rsidP="00595FC5">
            <w:pPr>
              <w:rPr>
                <w:rFonts w:ascii="Calibri" w:eastAsia="Calibri" w:hAnsi="Calibri" w:cs="Arial"/>
                <w:color w:val="FF0000"/>
              </w:rPr>
            </w:pPr>
          </w:p>
          <w:p w14:paraId="289A6AD6" w14:textId="77777777" w:rsidR="00A115A9" w:rsidRPr="000A1E6F" w:rsidRDefault="00A115A9" w:rsidP="00595FC5">
            <w:pPr>
              <w:rPr>
                <w:rFonts w:ascii="Calibri" w:eastAsia="Calibri" w:hAnsi="Calibri" w:cs="Arial"/>
              </w:rPr>
            </w:pPr>
          </w:p>
        </w:tc>
        <w:tc>
          <w:tcPr>
            <w:tcW w:w="3969" w:type="dxa"/>
            <w:hideMark/>
          </w:tcPr>
          <w:p w14:paraId="47014CFD"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There must be a formal food/feed safety HACCP risk assessment which identifies, monitors and controls hazards that may adversely affect the safety of any food/feed supplied. HACCP risk assessments must be carried out in accordance with recognised HACCP principles.</w:t>
            </w:r>
          </w:p>
          <w:p w14:paraId="17F3570F" w14:textId="77777777" w:rsidR="00A115A9" w:rsidRPr="000A1E6F" w:rsidRDefault="00A115A9" w:rsidP="00595FC5">
            <w:pPr>
              <w:ind w:left="72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3969" w:type="dxa"/>
          </w:tcPr>
          <w:p w14:paraId="6D5FA96C"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5BC5002A" w14:textId="77777777" w:rsidTr="00595FC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D67C2E7" w14:textId="77777777" w:rsidR="00A115A9" w:rsidRPr="006A7AE0" w:rsidRDefault="00A115A9" w:rsidP="00595FC5">
            <w:pPr>
              <w:rPr>
                <w:rFonts w:ascii="Calibri" w:eastAsia="Calibri" w:hAnsi="Calibri" w:cs="Arial"/>
              </w:rPr>
            </w:pPr>
            <w:r w:rsidRPr="006A7AE0">
              <w:rPr>
                <w:rFonts w:ascii="Calibri" w:eastAsia="Calibri" w:hAnsi="Calibri" w:cs="Arial"/>
              </w:rPr>
              <w:t>G18.2a</w:t>
            </w:r>
          </w:p>
          <w:p w14:paraId="70AD0383"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3D08A05B" w14:textId="77777777" w:rsidTr="00595FC5">
              <w:tc>
                <w:tcPr>
                  <w:tcW w:w="316" w:type="dxa"/>
                  <w:shd w:val="clear" w:color="auto" w:fill="7030A0"/>
                </w:tcPr>
                <w:p w14:paraId="386CB280"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0EFCA452" w14:textId="77777777" w:rsidR="00A115A9" w:rsidRPr="000A1E6F" w:rsidRDefault="00A115A9" w:rsidP="00595FC5">
            <w:pPr>
              <w:rPr>
                <w:rFonts w:ascii="Calibri" w:eastAsia="Calibri" w:hAnsi="Calibri" w:cs="Arial"/>
              </w:rPr>
            </w:pPr>
          </w:p>
        </w:tc>
        <w:tc>
          <w:tcPr>
            <w:tcW w:w="3969" w:type="dxa"/>
            <w:shd w:val="clear" w:color="auto" w:fill="auto"/>
          </w:tcPr>
          <w:p w14:paraId="0D38886D"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There must be a defined scope for the HACCP risk assessment plan. Where activities are provided as services to third parties (including storage and transport of </w:t>
            </w:r>
            <w:r>
              <w:rPr>
                <w:rFonts w:ascii="Calibri" w:eastAsia="Calibri" w:hAnsi="Calibri" w:cs="Arial"/>
              </w:rPr>
              <w:t>C</w:t>
            </w:r>
            <w:r w:rsidRPr="000A1E6F">
              <w:rPr>
                <w:rFonts w:ascii="Calibri" w:eastAsia="Calibri" w:hAnsi="Calibri" w:cs="Arial"/>
              </w:rPr>
              <w:t xml:space="preserve">ombinable </w:t>
            </w:r>
            <w:r>
              <w:rPr>
                <w:rFonts w:ascii="Calibri" w:eastAsia="Calibri" w:hAnsi="Calibri" w:cs="Arial"/>
              </w:rPr>
              <w:t>C</w:t>
            </w:r>
            <w:r w:rsidRPr="000A1E6F">
              <w:rPr>
                <w:rFonts w:ascii="Calibri" w:eastAsia="Calibri" w:hAnsi="Calibri" w:cs="Arial"/>
              </w:rPr>
              <w:t>rops for food) these must be included in the HACCP scope.</w:t>
            </w:r>
          </w:p>
        </w:tc>
        <w:tc>
          <w:tcPr>
            <w:tcW w:w="3969" w:type="dxa"/>
            <w:shd w:val="clear" w:color="auto" w:fill="auto"/>
          </w:tcPr>
          <w:p w14:paraId="4CD67EA3"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77AA2285" w14:textId="77777777" w:rsidTr="00595FC5">
        <w:trPr>
          <w:trHeight w:val="15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2FA43A01" w14:textId="77777777" w:rsidR="00A115A9" w:rsidRPr="006A7AE0" w:rsidRDefault="00A115A9" w:rsidP="00595FC5">
            <w:pPr>
              <w:rPr>
                <w:rFonts w:ascii="Calibri" w:eastAsia="Calibri" w:hAnsi="Calibri" w:cs="Arial"/>
              </w:rPr>
            </w:pPr>
            <w:r w:rsidRPr="006A7AE0">
              <w:rPr>
                <w:rFonts w:ascii="Calibri" w:eastAsia="Calibri" w:hAnsi="Calibri" w:cs="Arial"/>
              </w:rPr>
              <w:t>G18.2.b</w:t>
            </w:r>
          </w:p>
          <w:p w14:paraId="4A51FDAC"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5923E5A9" w14:textId="77777777" w:rsidTr="00595FC5">
              <w:tc>
                <w:tcPr>
                  <w:tcW w:w="316" w:type="dxa"/>
                  <w:shd w:val="clear" w:color="auto" w:fill="7030A0"/>
                </w:tcPr>
                <w:p w14:paraId="467D89FF"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512E5F0F" w14:textId="77777777" w:rsidR="00A115A9" w:rsidRPr="000A1E6F" w:rsidRDefault="00A115A9" w:rsidP="00595FC5">
            <w:pPr>
              <w:rPr>
                <w:rFonts w:ascii="Calibri" w:eastAsia="Calibri" w:hAnsi="Calibri" w:cs="Arial"/>
              </w:rPr>
            </w:pPr>
          </w:p>
          <w:p w14:paraId="7B01940B" w14:textId="77777777" w:rsidR="00A115A9" w:rsidRPr="000A1E6F" w:rsidRDefault="00A115A9" w:rsidP="00595FC5">
            <w:pPr>
              <w:rPr>
                <w:rFonts w:ascii="Calibri" w:eastAsia="Calibri" w:hAnsi="Calibri" w:cs="Arial"/>
              </w:rPr>
            </w:pPr>
          </w:p>
        </w:tc>
        <w:tc>
          <w:tcPr>
            <w:tcW w:w="3969" w:type="dxa"/>
            <w:shd w:val="clear" w:color="auto" w:fill="auto"/>
          </w:tcPr>
          <w:p w14:paraId="069962C9"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There must be an effective multi-disciplinary risk assessment team, with a member of the team having received appropriate HACCP training.</w:t>
            </w:r>
          </w:p>
          <w:p w14:paraId="456F6501"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rPr>
            </w:pPr>
          </w:p>
        </w:tc>
        <w:tc>
          <w:tcPr>
            <w:tcW w:w="3969" w:type="dxa"/>
            <w:shd w:val="clear" w:color="auto" w:fill="auto"/>
          </w:tcPr>
          <w:p w14:paraId="5D82A2BD"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7FAC934F" w14:textId="77777777" w:rsidTr="00595FC5">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4FB3DCE" w14:textId="77777777" w:rsidR="00A115A9" w:rsidRPr="006A7AE0" w:rsidRDefault="00A115A9" w:rsidP="00595FC5">
            <w:pPr>
              <w:rPr>
                <w:rFonts w:ascii="Calibri" w:eastAsia="Calibri" w:hAnsi="Calibri" w:cs="Arial"/>
              </w:rPr>
            </w:pPr>
            <w:r w:rsidRPr="006A7AE0">
              <w:rPr>
                <w:rFonts w:ascii="Calibri" w:eastAsia="Calibri" w:hAnsi="Calibri" w:cs="Arial"/>
              </w:rPr>
              <w:t>G18.2.c</w:t>
            </w:r>
          </w:p>
          <w:p w14:paraId="457EDA7B"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79BBC133" w14:textId="77777777" w:rsidTr="00595FC5">
              <w:tc>
                <w:tcPr>
                  <w:tcW w:w="316" w:type="dxa"/>
                  <w:shd w:val="clear" w:color="auto" w:fill="7030A0"/>
                </w:tcPr>
                <w:p w14:paraId="2E9087F0"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32EFB884" w14:textId="77777777" w:rsidR="00A115A9" w:rsidRPr="000A1E6F" w:rsidRDefault="00A115A9" w:rsidP="00595FC5">
            <w:pPr>
              <w:rPr>
                <w:rFonts w:ascii="Calibri" w:eastAsia="Calibri" w:hAnsi="Calibri" w:cs="Arial"/>
              </w:rPr>
            </w:pPr>
          </w:p>
        </w:tc>
        <w:tc>
          <w:tcPr>
            <w:tcW w:w="3969" w:type="dxa"/>
            <w:shd w:val="clear" w:color="auto" w:fill="auto"/>
          </w:tcPr>
          <w:p w14:paraId="31866484"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 Participant must define the process flow / steps from food/feed supply to the point the food/feed is transferred to the customer / recipient.</w:t>
            </w:r>
          </w:p>
        </w:tc>
        <w:tc>
          <w:tcPr>
            <w:tcW w:w="3969" w:type="dxa"/>
            <w:shd w:val="clear" w:color="auto" w:fill="auto"/>
          </w:tcPr>
          <w:p w14:paraId="0BCAD726"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5E1DF5C4" w14:textId="77777777" w:rsidTr="00595FC5">
        <w:trPr>
          <w:trHeight w:val="1500"/>
        </w:trPr>
        <w:tc>
          <w:tcPr>
            <w:cnfStyle w:val="001000000000" w:firstRow="0" w:lastRow="0" w:firstColumn="1" w:lastColumn="0" w:oddVBand="0" w:evenVBand="0" w:oddHBand="0" w:evenHBand="0" w:firstRowFirstColumn="0" w:firstRowLastColumn="0" w:lastRowFirstColumn="0" w:lastRowLastColumn="0"/>
            <w:tcW w:w="1135" w:type="dxa"/>
          </w:tcPr>
          <w:p w14:paraId="1A9C3AFB" w14:textId="77777777" w:rsidR="00A115A9" w:rsidRPr="006A7AE0" w:rsidRDefault="00A115A9" w:rsidP="00595FC5">
            <w:pPr>
              <w:rPr>
                <w:rFonts w:ascii="Calibri" w:eastAsia="Calibri" w:hAnsi="Calibri" w:cs="Arial"/>
              </w:rPr>
            </w:pPr>
            <w:r w:rsidRPr="006A7AE0">
              <w:rPr>
                <w:rFonts w:ascii="Calibri" w:eastAsia="Calibri" w:hAnsi="Calibri" w:cs="Arial"/>
              </w:rPr>
              <w:t>G18.2.d</w:t>
            </w:r>
          </w:p>
          <w:p w14:paraId="768F7DA1"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445BB15B" w14:textId="77777777" w:rsidTr="00595FC5">
              <w:tc>
                <w:tcPr>
                  <w:tcW w:w="316" w:type="dxa"/>
                  <w:shd w:val="clear" w:color="auto" w:fill="7030A0"/>
                </w:tcPr>
                <w:p w14:paraId="79D39082"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0CAFB9B7" w14:textId="77777777" w:rsidR="00A115A9" w:rsidRPr="000A1E6F" w:rsidRDefault="00A115A9" w:rsidP="00595FC5">
            <w:pPr>
              <w:rPr>
                <w:rFonts w:ascii="Calibri" w:eastAsia="Calibri" w:hAnsi="Calibri" w:cs="Arial"/>
              </w:rPr>
            </w:pPr>
          </w:p>
          <w:p w14:paraId="4C746A29" w14:textId="77777777" w:rsidR="00A115A9" w:rsidRPr="000A1E6F" w:rsidRDefault="00A115A9" w:rsidP="00595FC5">
            <w:pPr>
              <w:rPr>
                <w:rFonts w:ascii="Calibri" w:eastAsia="Calibri" w:hAnsi="Calibri" w:cs="Arial"/>
              </w:rPr>
            </w:pPr>
          </w:p>
        </w:tc>
        <w:tc>
          <w:tcPr>
            <w:tcW w:w="3969" w:type="dxa"/>
          </w:tcPr>
          <w:p w14:paraId="29198814"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Participant must carry out a hazard analysis identifying, as a minimum, chemical, physical and biological</w:t>
            </w:r>
            <w:r>
              <w:rPr>
                <w:rFonts w:ascii="Calibri" w:eastAsia="Calibri" w:hAnsi="Calibri" w:cs="Arial"/>
              </w:rPr>
              <w:t>,</w:t>
            </w:r>
            <w:r w:rsidRPr="000A1E6F">
              <w:rPr>
                <w:rFonts w:ascii="Calibri" w:eastAsia="Calibri" w:hAnsi="Calibri" w:cs="Arial"/>
              </w:rPr>
              <w:t xml:space="preserve"> and allergen risks as appropriate.</w:t>
            </w:r>
          </w:p>
        </w:tc>
        <w:tc>
          <w:tcPr>
            <w:tcW w:w="3969" w:type="dxa"/>
          </w:tcPr>
          <w:p w14:paraId="5386314B"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42939E8C" w14:textId="77777777" w:rsidTr="00595FC5">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E6A5325" w14:textId="77777777" w:rsidR="00A115A9" w:rsidRPr="006A7AE0" w:rsidRDefault="00A115A9" w:rsidP="00595FC5">
            <w:pPr>
              <w:rPr>
                <w:rFonts w:ascii="Calibri" w:eastAsia="Calibri" w:hAnsi="Calibri" w:cs="Arial"/>
              </w:rPr>
            </w:pPr>
            <w:r w:rsidRPr="006A7AE0">
              <w:rPr>
                <w:rFonts w:ascii="Calibri" w:eastAsia="Calibri" w:hAnsi="Calibri" w:cs="Arial"/>
              </w:rPr>
              <w:t>G18.2.e</w:t>
            </w:r>
          </w:p>
          <w:p w14:paraId="10047E59"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3786E9BE" w14:textId="77777777" w:rsidTr="00595FC5">
              <w:tc>
                <w:tcPr>
                  <w:tcW w:w="316" w:type="dxa"/>
                  <w:shd w:val="clear" w:color="auto" w:fill="7030A0"/>
                </w:tcPr>
                <w:p w14:paraId="176FCFE3"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4DC1F34B" w14:textId="77777777" w:rsidR="00A115A9" w:rsidRPr="000A1E6F" w:rsidRDefault="00A115A9" w:rsidP="00595FC5">
            <w:pPr>
              <w:rPr>
                <w:rFonts w:ascii="Calibri" w:eastAsia="Calibri" w:hAnsi="Calibri" w:cs="Arial"/>
              </w:rPr>
            </w:pPr>
          </w:p>
        </w:tc>
        <w:tc>
          <w:tcPr>
            <w:tcW w:w="3969" w:type="dxa"/>
            <w:shd w:val="clear" w:color="auto" w:fill="auto"/>
          </w:tcPr>
          <w:p w14:paraId="249F52D9"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 Participant must identify control measures that can be applied for each identified hazard.</w:t>
            </w:r>
          </w:p>
        </w:tc>
        <w:tc>
          <w:tcPr>
            <w:tcW w:w="3969" w:type="dxa"/>
            <w:shd w:val="clear" w:color="auto" w:fill="auto"/>
          </w:tcPr>
          <w:p w14:paraId="0F3A1711"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4A95ED24" w14:textId="77777777" w:rsidTr="00595FC5">
        <w:trPr>
          <w:trHeight w:val="978"/>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436439E" w14:textId="77777777" w:rsidR="00A115A9" w:rsidRPr="006A7AE0" w:rsidRDefault="00A115A9" w:rsidP="00595FC5">
            <w:pPr>
              <w:rPr>
                <w:rFonts w:ascii="Calibri" w:eastAsia="Calibri" w:hAnsi="Calibri" w:cs="Arial"/>
              </w:rPr>
            </w:pPr>
            <w:r w:rsidRPr="006A7AE0">
              <w:rPr>
                <w:rFonts w:ascii="Calibri" w:eastAsia="Calibri" w:hAnsi="Calibri" w:cs="Arial"/>
              </w:rPr>
              <w:t>G18.2.f</w:t>
            </w:r>
          </w:p>
          <w:p w14:paraId="20CCC750"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071A813B" w14:textId="77777777" w:rsidTr="00595FC5">
              <w:tc>
                <w:tcPr>
                  <w:tcW w:w="316" w:type="dxa"/>
                  <w:shd w:val="clear" w:color="auto" w:fill="7030A0"/>
                </w:tcPr>
                <w:p w14:paraId="6B070367"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1EDC5CD3" w14:textId="77777777" w:rsidR="00A115A9" w:rsidRPr="000A1E6F" w:rsidRDefault="00A115A9" w:rsidP="00595FC5">
            <w:pPr>
              <w:rPr>
                <w:rFonts w:ascii="Calibri" w:eastAsia="Calibri" w:hAnsi="Calibri" w:cs="Arial"/>
              </w:rPr>
            </w:pPr>
          </w:p>
        </w:tc>
        <w:tc>
          <w:tcPr>
            <w:tcW w:w="3969" w:type="dxa"/>
            <w:shd w:val="clear" w:color="auto" w:fill="auto"/>
          </w:tcPr>
          <w:p w14:paraId="06E1BA76"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Participant must establish critical control points where appropriate.</w:t>
            </w:r>
          </w:p>
        </w:tc>
        <w:tc>
          <w:tcPr>
            <w:tcW w:w="3969" w:type="dxa"/>
            <w:shd w:val="clear" w:color="auto" w:fill="auto"/>
          </w:tcPr>
          <w:p w14:paraId="1CBAF000"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014415E3" w14:textId="77777777" w:rsidTr="00595FC5">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4B7604E" w14:textId="77777777" w:rsidR="00A115A9" w:rsidRPr="006A7AE0" w:rsidRDefault="00A115A9" w:rsidP="00595FC5">
            <w:pPr>
              <w:rPr>
                <w:rFonts w:ascii="Calibri" w:eastAsia="Calibri" w:hAnsi="Calibri" w:cs="Arial"/>
              </w:rPr>
            </w:pPr>
            <w:r w:rsidRPr="006A7AE0">
              <w:rPr>
                <w:rFonts w:ascii="Calibri" w:eastAsia="Calibri" w:hAnsi="Calibri" w:cs="Arial"/>
              </w:rPr>
              <w:t>G18.2.g</w:t>
            </w:r>
          </w:p>
          <w:p w14:paraId="39F6958F"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468B61A4" w14:textId="77777777" w:rsidTr="00595FC5">
              <w:tc>
                <w:tcPr>
                  <w:tcW w:w="316" w:type="dxa"/>
                  <w:shd w:val="clear" w:color="auto" w:fill="7030A0"/>
                </w:tcPr>
                <w:p w14:paraId="43D4674A"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6C2DAFA9" w14:textId="77777777" w:rsidR="00A115A9" w:rsidRPr="000A1E6F" w:rsidRDefault="00A115A9" w:rsidP="00595FC5">
            <w:pPr>
              <w:rPr>
                <w:rFonts w:ascii="Calibri" w:eastAsia="Calibri" w:hAnsi="Calibri" w:cs="Arial"/>
              </w:rPr>
            </w:pPr>
          </w:p>
        </w:tc>
        <w:tc>
          <w:tcPr>
            <w:tcW w:w="3969" w:type="dxa"/>
            <w:shd w:val="clear" w:color="auto" w:fill="auto"/>
          </w:tcPr>
          <w:p w14:paraId="2FB8D37E"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For all critical control points, there must be defined critical limits which are measurable or observable in real time and can be quantified.</w:t>
            </w:r>
          </w:p>
        </w:tc>
        <w:tc>
          <w:tcPr>
            <w:tcW w:w="3969" w:type="dxa"/>
            <w:shd w:val="clear" w:color="auto" w:fill="auto"/>
          </w:tcPr>
          <w:p w14:paraId="60964E3B"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1CB0FBDA" w14:textId="77777777" w:rsidTr="00595FC5">
        <w:trPr>
          <w:trHeight w:val="979"/>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2C0860E2" w14:textId="77777777" w:rsidR="00A115A9" w:rsidRPr="006A7AE0" w:rsidRDefault="00A115A9" w:rsidP="00595FC5">
            <w:pPr>
              <w:rPr>
                <w:rFonts w:ascii="Calibri" w:eastAsia="Calibri" w:hAnsi="Calibri" w:cs="Arial"/>
              </w:rPr>
            </w:pPr>
            <w:r w:rsidRPr="006A7AE0">
              <w:rPr>
                <w:rFonts w:ascii="Calibri" w:eastAsia="Calibri" w:hAnsi="Calibri" w:cs="Arial"/>
              </w:rPr>
              <w:lastRenderedPageBreak/>
              <w:t>G18.2.h</w:t>
            </w:r>
          </w:p>
          <w:p w14:paraId="58799984"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31C8B1FD" w14:textId="77777777" w:rsidTr="00595FC5">
              <w:tc>
                <w:tcPr>
                  <w:tcW w:w="316" w:type="dxa"/>
                  <w:shd w:val="clear" w:color="auto" w:fill="7030A0"/>
                </w:tcPr>
                <w:p w14:paraId="4C033302"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7B60FDB7" w14:textId="77777777" w:rsidR="00A115A9" w:rsidRPr="000A1E6F" w:rsidRDefault="00A115A9" w:rsidP="00595FC5">
            <w:pPr>
              <w:rPr>
                <w:rFonts w:ascii="Calibri" w:eastAsia="Calibri" w:hAnsi="Calibri" w:cs="Arial"/>
              </w:rPr>
            </w:pPr>
          </w:p>
        </w:tc>
        <w:tc>
          <w:tcPr>
            <w:tcW w:w="3969" w:type="dxa"/>
            <w:shd w:val="clear" w:color="auto" w:fill="auto"/>
          </w:tcPr>
          <w:p w14:paraId="52F24845"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Participant must establish a monitoring system for all critical control points.</w:t>
            </w:r>
          </w:p>
        </w:tc>
        <w:tc>
          <w:tcPr>
            <w:tcW w:w="3969" w:type="dxa"/>
            <w:shd w:val="clear" w:color="auto" w:fill="auto"/>
          </w:tcPr>
          <w:p w14:paraId="33CB6365"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795E5084" w14:textId="77777777" w:rsidTr="00595FC5">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4CBA8BB9" w14:textId="77777777" w:rsidR="00A115A9" w:rsidRPr="006A7AE0" w:rsidRDefault="00A115A9" w:rsidP="00595FC5">
            <w:pPr>
              <w:rPr>
                <w:rFonts w:ascii="Calibri" w:eastAsia="Calibri" w:hAnsi="Calibri" w:cs="Arial"/>
              </w:rPr>
            </w:pPr>
            <w:r w:rsidRPr="006A7AE0">
              <w:rPr>
                <w:rFonts w:ascii="Calibri" w:eastAsia="Calibri" w:hAnsi="Calibri" w:cs="Arial"/>
              </w:rPr>
              <w:t>G18.2.i</w:t>
            </w:r>
          </w:p>
          <w:p w14:paraId="2B8F1485"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13843AB1" w14:textId="77777777" w:rsidTr="00595FC5">
              <w:tc>
                <w:tcPr>
                  <w:tcW w:w="316" w:type="dxa"/>
                  <w:shd w:val="clear" w:color="auto" w:fill="7030A0"/>
                </w:tcPr>
                <w:p w14:paraId="2B1303C4"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52CC4C86" w14:textId="77777777" w:rsidR="00A115A9" w:rsidRPr="000A1E6F" w:rsidRDefault="00A115A9" w:rsidP="00595FC5">
            <w:pPr>
              <w:rPr>
                <w:rFonts w:ascii="Calibri" w:eastAsia="Calibri" w:hAnsi="Calibri" w:cs="Arial"/>
              </w:rPr>
            </w:pPr>
          </w:p>
        </w:tc>
        <w:tc>
          <w:tcPr>
            <w:tcW w:w="3969" w:type="dxa"/>
            <w:shd w:val="clear" w:color="auto" w:fill="auto"/>
          </w:tcPr>
          <w:p w14:paraId="02A0A1AD"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 Participant must establish corrective action for when critical limits have been exceeded.</w:t>
            </w:r>
          </w:p>
        </w:tc>
        <w:tc>
          <w:tcPr>
            <w:tcW w:w="3969" w:type="dxa"/>
            <w:shd w:val="clear" w:color="auto" w:fill="auto"/>
          </w:tcPr>
          <w:p w14:paraId="67671A06"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07F8D76B" w14:textId="77777777" w:rsidTr="00595FC5">
        <w:trPr>
          <w:trHeight w:val="1093"/>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243BDDB" w14:textId="77777777" w:rsidR="00A115A9" w:rsidRPr="006A7AE0" w:rsidRDefault="00A115A9" w:rsidP="00595FC5">
            <w:pPr>
              <w:rPr>
                <w:rFonts w:ascii="Calibri" w:eastAsia="Calibri" w:hAnsi="Calibri" w:cs="Arial"/>
              </w:rPr>
            </w:pPr>
            <w:r w:rsidRPr="006A7AE0">
              <w:rPr>
                <w:rFonts w:ascii="Calibri" w:eastAsia="Calibri" w:hAnsi="Calibri" w:cs="Arial"/>
              </w:rPr>
              <w:t>G18.2.j</w:t>
            </w:r>
          </w:p>
          <w:p w14:paraId="6BD75598"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55B5BD5C" w14:textId="77777777" w:rsidTr="00595FC5">
              <w:tc>
                <w:tcPr>
                  <w:tcW w:w="316" w:type="dxa"/>
                  <w:shd w:val="clear" w:color="auto" w:fill="7030A0"/>
                </w:tcPr>
                <w:p w14:paraId="3EFB9CA8"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382E5494" w14:textId="77777777" w:rsidR="00A115A9" w:rsidRPr="000A1E6F" w:rsidRDefault="00A115A9" w:rsidP="00595FC5">
            <w:pPr>
              <w:rPr>
                <w:rFonts w:ascii="Calibri" w:eastAsia="Calibri" w:hAnsi="Calibri" w:cs="Arial"/>
              </w:rPr>
            </w:pPr>
          </w:p>
        </w:tc>
        <w:tc>
          <w:tcPr>
            <w:tcW w:w="3969" w:type="dxa"/>
            <w:shd w:val="clear" w:color="auto" w:fill="auto"/>
          </w:tcPr>
          <w:p w14:paraId="646F89A8"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Participant must establish documentation to detail the controls and monitoring of hazards identified in the HACCP study.</w:t>
            </w:r>
          </w:p>
        </w:tc>
        <w:tc>
          <w:tcPr>
            <w:tcW w:w="3969" w:type="dxa"/>
            <w:shd w:val="clear" w:color="auto" w:fill="auto"/>
          </w:tcPr>
          <w:p w14:paraId="2600CE58"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6E24A6E5" w14:textId="77777777" w:rsidTr="00595FC5">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06CE85A" w14:textId="77777777" w:rsidR="00A115A9" w:rsidRPr="006A7AE0" w:rsidRDefault="00A115A9" w:rsidP="00595FC5">
            <w:pPr>
              <w:rPr>
                <w:rFonts w:ascii="Calibri" w:eastAsia="Calibri" w:hAnsi="Calibri" w:cs="Arial"/>
              </w:rPr>
            </w:pPr>
            <w:r w:rsidRPr="006A7AE0">
              <w:rPr>
                <w:rFonts w:ascii="Calibri" w:eastAsia="Calibri" w:hAnsi="Calibri" w:cs="Arial"/>
              </w:rPr>
              <w:t>G18.3</w:t>
            </w:r>
          </w:p>
          <w:p w14:paraId="1D1AC5A6"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2793F63D" w14:textId="77777777" w:rsidTr="00595FC5">
              <w:tc>
                <w:tcPr>
                  <w:tcW w:w="316" w:type="dxa"/>
                  <w:shd w:val="clear" w:color="auto" w:fill="7030A0"/>
                </w:tcPr>
                <w:p w14:paraId="271D3C03"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725A5002" w14:textId="77777777" w:rsidR="00A115A9" w:rsidRPr="000A1E6F" w:rsidRDefault="00A115A9" w:rsidP="00595FC5">
            <w:pPr>
              <w:rPr>
                <w:rFonts w:ascii="Calibri" w:eastAsia="Calibri" w:hAnsi="Calibri" w:cs="Arial"/>
              </w:rPr>
            </w:pPr>
          </w:p>
        </w:tc>
        <w:tc>
          <w:tcPr>
            <w:tcW w:w="3969" w:type="dxa"/>
            <w:shd w:val="clear" w:color="auto" w:fill="auto"/>
          </w:tcPr>
          <w:p w14:paraId="0DBC525E"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If Prerequisite Programmes (PRP) are used, documentation must be established to detail the controls and monitoring of the programmes.</w:t>
            </w:r>
          </w:p>
        </w:tc>
        <w:tc>
          <w:tcPr>
            <w:tcW w:w="3969" w:type="dxa"/>
            <w:shd w:val="clear" w:color="auto" w:fill="auto"/>
          </w:tcPr>
          <w:p w14:paraId="0CB09A85"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45EFA5B1" w14:textId="77777777" w:rsidTr="00595FC5">
        <w:trPr>
          <w:trHeight w:val="15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0F23A371" w14:textId="77777777" w:rsidR="00A115A9" w:rsidRPr="006A7AE0" w:rsidRDefault="00A115A9" w:rsidP="00595FC5">
            <w:pPr>
              <w:rPr>
                <w:rFonts w:ascii="Calibri" w:eastAsia="Calibri" w:hAnsi="Calibri" w:cs="Arial"/>
                <w:b w:val="0"/>
                <w:bCs w:val="0"/>
              </w:rPr>
            </w:pPr>
            <w:r w:rsidRPr="006A7AE0">
              <w:rPr>
                <w:rFonts w:ascii="Calibri" w:eastAsia="Calibri" w:hAnsi="Calibri" w:cs="Arial"/>
              </w:rPr>
              <w:t>G18.4</w:t>
            </w:r>
          </w:p>
          <w:p w14:paraId="6541F074" w14:textId="77777777" w:rsidR="00A115A9" w:rsidRPr="006A7AE0" w:rsidRDefault="00A115A9" w:rsidP="00595FC5">
            <w:pPr>
              <w:rPr>
                <w:rFonts w:ascii="Calibri" w:eastAsia="Calibri" w:hAnsi="Calibri" w:cs="Arial"/>
              </w:rPr>
            </w:pPr>
            <w:r w:rsidRPr="006A7AE0">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3304956A" w14:textId="77777777" w:rsidTr="00595FC5">
              <w:tc>
                <w:tcPr>
                  <w:tcW w:w="316" w:type="dxa"/>
                  <w:shd w:val="clear" w:color="auto" w:fill="7030A0"/>
                </w:tcPr>
                <w:p w14:paraId="2DB27A24"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51E4D148" w14:textId="77777777" w:rsidR="00A115A9" w:rsidRPr="000A1E6F" w:rsidRDefault="00A115A9" w:rsidP="00595FC5">
            <w:pPr>
              <w:rPr>
                <w:rFonts w:ascii="Calibri" w:eastAsia="Calibri" w:hAnsi="Calibri" w:cs="Arial"/>
              </w:rPr>
            </w:pPr>
          </w:p>
        </w:tc>
        <w:tc>
          <w:tcPr>
            <w:tcW w:w="3969" w:type="dxa"/>
            <w:shd w:val="clear" w:color="auto" w:fill="auto"/>
          </w:tcPr>
          <w:p w14:paraId="523DA5D3"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HACCP team</w:t>
            </w:r>
            <w:r>
              <w:rPr>
                <w:rFonts w:ascii="Calibri" w:eastAsia="Calibri" w:hAnsi="Calibri" w:cs="Arial"/>
              </w:rPr>
              <w:t xml:space="preserve"> (or sole Participant)</w:t>
            </w:r>
            <w:r w:rsidRPr="000A1E6F">
              <w:rPr>
                <w:rFonts w:ascii="Calibri" w:eastAsia="Calibri" w:hAnsi="Calibri" w:cs="Arial"/>
              </w:rPr>
              <w:t xml:space="preserve"> must carry out a review of the HACCP plan at least every 12 months or sooner if there are any changes to processes or procedures, or incidents that could affect food/feed safety.</w:t>
            </w:r>
          </w:p>
        </w:tc>
        <w:tc>
          <w:tcPr>
            <w:tcW w:w="3969" w:type="dxa"/>
            <w:shd w:val="clear" w:color="auto" w:fill="auto"/>
          </w:tcPr>
          <w:p w14:paraId="220F745C"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7AB35800" w14:textId="77777777" w:rsidTr="00595FC5">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5B460F4" w14:textId="77777777" w:rsidR="00A115A9" w:rsidRPr="006A7AE0" w:rsidRDefault="00A115A9" w:rsidP="00595FC5">
            <w:pPr>
              <w:rPr>
                <w:rFonts w:ascii="Calibri" w:eastAsia="Calibri" w:hAnsi="Calibri" w:cs="Arial"/>
              </w:rPr>
            </w:pPr>
            <w:r w:rsidRPr="006A7AE0">
              <w:rPr>
                <w:rFonts w:ascii="Calibri" w:eastAsia="Calibri" w:hAnsi="Calibri" w:cs="Arial"/>
              </w:rPr>
              <w:t>G18.5</w:t>
            </w:r>
          </w:p>
          <w:p w14:paraId="43F82876"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6AA90C16" w14:textId="77777777" w:rsidTr="00595FC5">
              <w:tc>
                <w:tcPr>
                  <w:tcW w:w="316" w:type="dxa"/>
                  <w:shd w:val="clear" w:color="auto" w:fill="7030A0"/>
                </w:tcPr>
                <w:p w14:paraId="22351D12"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72418BF2" w14:textId="77777777" w:rsidR="00A115A9" w:rsidRPr="000A1E6F" w:rsidRDefault="00A115A9" w:rsidP="00595FC5">
            <w:pPr>
              <w:rPr>
                <w:rFonts w:ascii="Calibri" w:eastAsia="Calibri" w:hAnsi="Calibri" w:cs="Arial"/>
              </w:rPr>
            </w:pPr>
          </w:p>
        </w:tc>
        <w:tc>
          <w:tcPr>
            <w:tcW w:w="3969" w:type="dxa"/>
            <w:shd w:val="clear" w:color="auto" w:fill="auto"/>
          </w:tcPr>
          <w:p w14:paraId="57A2A897"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 HACCP review must also include any Pre</w:t>
            </w:r>
            <w:r>
              <w:rPr>
                <w:rFonts w:ascii="Calibri" w:eastAsia="Calibri" w:hAnsi="Calibri" w:cs="Arial"/>
              </w:rPr>
              <w:t>-</w:t>
            </w:r>
            <w:r w:rsidRPr="000A1E6F">
              <w:rPr>
                <w:rFonts w:ascii="Calibri" w:eastAsia="Calibri" w:hAnsi="Calibri" w:cs="Arial"/>
              </w:rPr>
              <w:t>Requisite Programmes (PRP) where they are used.</w:t>
            </w:r>
          </w:p>
        </w:tc>
        <w:tc>
          <w:tcPr>
            <w:tcW w:w="3969" w:type="dxa"/>
            <w:shd w:val="clear" w:color="auto" w:fill="auto"/>
          </w:tcPr>
          <w:p w14:paraId="162A956E"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bl>
    <w:p w14:paraId="4D43FD4C" w14:textId="77777777" w:rsidR="00A115A9" w:rsidRPr="000A1E6F" w:rsidRDefault="00A115A9" w:rsidP="00A115A9">
      <w:pPr>
        <w:rPr>
          <w:rFonts w:ascii="Calibri" w:eastAsia="Calibri" w:hAnsi="Calibri" w:cs="Arial"/>
        </w:rPr>
      </w:pPr>
    </w:p>
    <w:p w14:paraId="44592BD8" w14:textId="77777777" w:rsidR="00A115A9" w:rsidRPr="000A1E6F" w:rsidRDefault="00A115A9" w:rsidP="00A115A9">
      <w:pPr>
        <w:rPr>
          <w:rFonts w:ascii="Calibri" w:eastAsia="Calibri" w:hAnsi="Calibri" w:cs="Arial"/>
        </w:rPr>
      </w:pPr>
    </w:p>
    <w:tbl>
      <w:tblPr>
        <w:tblStyle w:val="GridTable2-Accent3"/>
        <w:tblW w:w="9163" w:type="dxa"/>
        <w:tblInd w:w="0" w:type="dxa"/>
        <w:tblLayout w:type="fixed"/>
        <w:tblLook w:val="04A0" w:firstRow="1" w:lastRow="0" w:firstColumn="1" w:lastColumn="0" w:noHBand="0" w:noVBand="1"/>
      </w:tblPr>
      <w:tblGrid>
        <w:gridCol w:w="1134"/>
        <w:gridCol w:w="3686"/>
        <w:gridCol w:w="4343"/>
      </w:tblGrid>
      <w:tr w:rsidR="00A115A9" w:rsidRPr="000A1E6F" w14:paraId="4E0DD2BC" w14:textId="77777777" w:rsidTr="00595FC5">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34" w:type="dxa"/>
            <w:noWrap/>
          </w:tcPr>
          <w:p w14:paraId="2BF3D224" w14:textId="77777777" w:rsidR="00A115A9" w:rsidRPr="000A1E6F" w:rsidRDefault="00A115A9" w:rsidP="00595FC5">
            <w:pPr>
              <w:rPr>
                <w:rFonts w:ascii="Calibri" w:eastAsia="Calibri" w:hAnsi="Calibri" w:cs="Arial"/>
              </w:rPr>
            </w:pPr>
            <w:r w:rsidRPr="000A1E6F">
              <w:rPr>
                <w:rFonts w:ascii="Calibri" w:eastAsia="Calibri" w:hAnsi="Calibri" w:cs="Arial"/>
              </w:rPr>
              <w:t>Clause Ref</w:t>
            </w:r>
          </w:p>
        </w:tc>
        <w:tc>
          <w:tcPr>
            <w:tcW w:w="3686" w:type="dxa"/>
            <w:noWrap/>
          </w:tcPr>
          <w:p w14:paraId="43D16C4B"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Requirement</w:t>
            </w:r>
          </w:p>
          <w:p w14:paraId="54346272"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tc>
        <w:tc>
          <w:tcPr>
            <w:tcW w:w="4343" w:type="dxa"/>
          </w:tcPr>
          <w:p w14:paraId="78B18A26"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24356FFA" w14:textId="77777777" w:rsidTr="00595FC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hideMark/>
          </w:tcPr>
          <w:p w14:paraId="035A44C0" w14:textId="77777777" w:rsidR="00A115A9" w:rsidRPr="006A7AE0" w:rsidRDefault="00A115A9" w:rsidP="00595FC5">
            <w:pPr>
              <w:rPr>
                <w:rFonts w:ascii="Calibri" w:eastAsia="Calibri" w:hAnsi="Calibri" w:cs="Arial"/>
              </w:rPr>
            </w:pPr>
            <w:r w:rsidRPr="006A7AE0">
              <w:rPr>
                <w:rFonts w:ascii="Calibri" w:eastAsia="Calibri" w:hAnsi="Calibri" w:cs="Arial"/>
              </w:rPr>
              <w:t>G19</w:t>
            </w:r>
          </w:p>
        </w:tc>
        <w:tc>
          <w:tcPr>
            <w:tcW w:w="8029" w:type="dxa"/>
            <w:gridSpan w:val="2"/>
            <w:shd w:val="clear" w:color="auto" w:fill="auto"/>
            <w:noWrap/>
          </w:tcPr>
          <w:p w14:paraId="390C340C" w14:textId="77777777" w:rsidR="00A115A9" w:rsidRPr="006A7AE0"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73DE9279" w14:textId="77777777" w:rsidTr="00595FC5">
        <w:trPr>
          <w:trHeight w:val="72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1158577" w14:textId="77777777" w:rsidR="00A115A9" w:rsidRPr="006A7AE0" w:rsidRDefault="00A115A9" w:rsidP="00595FC5">
            <w:pPr>
              <w:rPr>
                <w:rFonts w:ascii="Calibri" w:eastAsia="Calibri" w:hAnsi="Calibri" w:cs="Arial"/>
              </w:rPr>
            </w:pPr>
            <w:r w:rsidRPr="006A7AE0">
              <w:rPr>
                <w:rFonts w:ascii="Calibri" w:eastAsia="Calibri" w:hAnsi="Calibri" w:cs="Arial"/>
              </w:rPr>
              <w:t>G19.1.a</w:t>
            </w:r>
          </w:p>
          <w:p w14:paraId="21ADF030" w14:textId="77777777" w:rsidR="00A115A9" w:rsidRPr="006A7AE0" w:rsidRDefault="00A115A9" w:rsidP="00595FC5">
            <w:pPr>
              <w:rPr>
                <w:rFonts w:ascii="Calibri" w:eastAsia="Calibri" w:hAnsi="Calibri" w:cs="Arial"/>
              </w:rPr>
            </w:pPr>
            <w:r w:rsidRPr="006A7AE0">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529E342F" w14:textId="77777777" w:rsidTr="00595FC5">
              <w:tc>
                <w:tcPr>
                  <w:tcW w:w="316" w:type="dxa"/>
                  <w:shd w:val="clear" w:color="auto" w:fill="7030A0"/>
                </w:tcPr>
                <w:p w14:paraId="28E41FA1"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1A44E0F8" w14:textId="77777777" w:rsidR="00A115A9" w:rsidRPr="000A1E6F" w:rsidRDefault="00A115A9" w:rsidP="00595FC5">
            <w:pPr>
              <w:rPr>
                <w:rFonts w:ascii="Calibri" w:eastAsia="Calibri" w:hAnsi="Calibri" w:cs="Arial"/>
              </w:rPr>
            </w:pPr>
          </w:p>
        </w:tc>
        <w:tc>
          <w:tcPr>
            <w:tcW w:w="3686" w:type="dxa"/>
            <w:shd w:val="clear" w:color="auto" w:fill="auto"/>
          </w:tcPr>
          <w:p w14:paraId="5F77412A"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Merchants, Storekeepers and Hauliers must keep traceability records.</w:t>
            </w:r>
          </w:p>
          <w:p w14:paraId="7D0BD580"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4A0A8942"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4343" w:type="dxa"/>
            <w:shd w:val="clear" w:color="auto" w:fill="auto"/>
          </w:tcPr>
          <w:p w14:paraId="11408943"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33F0BDC4" w14:textId="77777777" w:rsidTr="00595FC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CA62292" w14:textId="77777777" w:rsidR="00A115A9" w:rsidRPr="006A7AE0" w:rsidRDefault="00A115A9" w:rsidP="00595FC5">
            <w:pPr>
              <w:rPr>
                <w:rFonts w:ascii="Calibri" w:eastAsia="Calibri" w:hAnsi="Calibri" w:cs="Arial"/>
                <w:b w:val="0"/>
                <w:bCs w:val="0"/>
              </w:rPr>
            </w:pPr>
            <w:r w:rsidRPr="006A7AE0">
              <w:rPr>
                <w:rFonts w:ascii="Calibri" w:eastAsia="Calibri" w:hAnsi="Calibri" w:cs="Arial"/>
              </w:rPr>
              <w:t>G19.1.b</w:t>
            </w:r>
          </w:p>
          <w:p w14:paraId="4C890332"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71D57056" w14:textId="77777777" w:rsidTr="00595FC5">
              <w:tc>
                <w:tcPr>
                  <w:tcW w:w="316" w:type="dxa"/>
                  <w:shd w:val="clear" w:color="auto" w:fill="7030A0"/>
                </w:tcPr>
                <w:p w14:paraId="3F4C6BEE"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24437C25" w14:textId="77777777" w:rsidR="00A115A9" w:rsidRPr="000A1E6F" w:rsidRDefault="00A115A9" w:rsidP="00595FC5">
            <w:pPr>
              <w:rPr>
                <w:rFonts w:ascii="Calibri" w:eastAsia="Calibri" w:hAnsi="Calibri" w:cs="Arial"/>
                <w:color w:val="8496B0"/>
              </w:rPr>
            </w:pPr>
          </w:p>
        </w:tc>
        <w:tc>
          <w:tcPr>
            <w:tcW w:w="3686" w:type="dxa"/>
            <w:shd w:val="clear" w:color="auto" w:fill="auto"/>
          </w:tcPr>
          <w:p w14:paraId="4BFE564E"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 system of documentation and records must ensure that food/feed is traceable and can be made available when requested.</w:t>
            </w:r>
          </w:p>
        </w:tc>
        <w:tc>
          <w:tcPr>
            <w:tcW w:w="4343" w:type="dxa"/>
            <w:shd w:val="clear" w:color="auto" w:fill="auto"/>
          </w:tcPr>
          <w:p w14:paraId="7741D762"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08759E37" w14:textId="77777777" w:rsidTr="00595FC5">
        <w:trPr>
          <w:trHeight w:val="72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5ACE916" w14:textId="77777777" w:rsidR="00A115A9" w:rsidRPr="000A1E6F" w:rsidRDefault="00A115A9" w:rsidP="00595FC5">
            <w:pPr>
              <w:rPr>
                <w:rFonts w:ascii="Calibri" w:eastAsia="Calibri" w:hAnsi="Calibri" w:cs="Arial"/>
              </w:rPr>
            </w:pPr>
            <w:r w:rsidRPr="006A7AE0">
              <w:rPr>
                <w:rFonts w:ascii="Calibri" w:eastAsia="Calibri" w:hAnsi="Calibri" w:cs="Arial"/>
              </w:rPr>
              <w:t>G19.2</w:t>
            </w:r>
          </w:p>
        </w:tc>
        <w:tc>
          <w:tcPr>
            <w:tcW w:w="3686" w:type="dxa"/>
            <w:shd w:val="clear" w:color="auto" w:fill="auto"/>
          </w:tcPr>
          <w:p w14:paraId="4576C583"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When the owner of the crops gives instructions to store crops from one specifically identifiable parcel with crops from other parcels, this must be confirmed in writing.</w:t>
            </w:r>
          </w:p>
          <w:p w14:paraId="7884083B"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7C3CB0DF"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Details of a full auditable trail of all purchases and sales must be retained.</w:t>
            </w:r>
          </w:p>
        </w:tc>
        <w:tc>
          <w:tcPr>
            <w:tcW w:w="4343" w:type="dxa"/>
            <w:shd w:val="clear" w:color="auto" w:fill="auto"/>
          </w:tcPr>
          <w:p w14:paraId="3F5A5B84"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6D912D3B" w14:textId="77777777" w:rsidTr="00595FC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hideMark/>
          </w:tcPr>
          <w:p w14:paraId="23434D7E" w14:textId="77777777" w:rsidR="00A115A9" w:rsidRPr="006A7AE0" w:rsidRDefault="00A115A9" w:rsidP="00595FC5">
            <w:pPr>
              <w:rPr>
                <w:rFonts w:ascii="Calibri" w:eastAsia="Calibri" w:hAnsi="Calibri" w:cs="Arial"/>
              </w:rPr>
            </w:pPr>
            <w:r w:rsidRPr="006A7AE0">
              <w:rPr>
                <w:rFonts w:ascii="Calibri" w:eastAsia="Calibri" w:hAnsi="Calibri" w:cs="Arial"/>
              </w:rPr>
              <w:lastRenderedPageBreak/>
              <w:t>G19.3</w:t>
            </w:r>
          </w:p>
          <w:tbl>
            <w:tblPr>
              <w:tblStyle w:val="TableGrid"/>
              <w:tblW w:w="0" w:type="auto"/>
              <w:tblLayout w:type="fixed"/>
              <w:tblLook w:val="04A0" w:firstRow="1" w:lastRow="0" w:firstColumn="1" w:lastColumn="0" w:noHBand="0" w:noVBand="1"/>
            </w:tblPr>
            <w:tblGrid>
              <w:gridCol w:w="316"/>
            </w:tblGrid>
            <w:tr w:rsidR="00A115A9" w:rsidRPr="000A1E6F" w14:paraId="7BFB9547" w14:textId="77777777" w:rsidTr="00595FC5">
              <w:tc>
                <w:tcPr>
                  <w:tcW w:w="316" w:type="dxa"/>
                  <w:shd w:val="clear" w:color="auto" w:fill="7030A0"/>
                </w:tcPr>
                <w:p w14:paraId="6800A660"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7D9AADEA" w14:textId="77777777" w:rsidR="00A115A9" w:rsidRPr="000A1E6F" w:rsidRDefault="00A115A9" w:rsidP="00595FC5">
            <w:pPr>
              <w:rPr>
                <w:rFonts w:ascii="Calibri" w:eastAsia="Calibri" w:hAnsi="Calibri" w:cs="Arial"/>
              </w:rPr>
            </w:pPr>
          </w:p>
        </w:tc>
        <w:tc>
          <w:tcPr>
            <w:tcW w:w="3686" w:type="dxa"/>
            <w:shd w:val="clear" w:color="auto" w:fill="auto"/>
          </w:tcPr>
          <w:p w14:paraId="320EE438"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 following information for each individual delivery must be recorded as an aid to traceability:</w:t>
            </w:r>
          </w:p>
          <w:p w14:paraId="0055F5B7"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7CC017E3"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Quantity</w:t>
            </w:r>
          </w:p>
          <w:p w14:paraId="70615853"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Crop/animal feed description</w:t>
            </w:r>
          </w:p>
          <w:p w14:paraId="61864FED"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Haulier name</w:t>
            </w:r>
          </w:p>
          <w:p w14:paraId="78B526F6"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Date of intake or despatch</w:t>
            </w:r>
          </w:p>
          <w:p w14:paraId="58A4B2D6"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Supplier</w:t>
            </w:r>
          </w:p>
          <w:p w14:paraId="416DA52B"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Delivery order or fixing reference where available for ex-store crops/animal feed</w:t>
            </w:r>
          </w:p>
          <w:p w14:paraId="26662BE7"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Supplying store or farm</w:t>
            </w:r>
          </w:p>
          <w:p w14:paraId="38AF091F"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Through stores – where crops/animal feeds are moved within the storage facility</w:t>
            </w:r>
          </w:p>
          <w:p w14:paraId="2DFDB9B0"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Ship/vessel (if applicable)</w:t>
            </w:r>
          </w:p>
          <w:p w14:paraId="79C95D17"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Country of origin (if non-UK)</w:t>
            </w:r>
          </w:p>
          <w:p w14:paraId="3D05387C"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Assured status</w:t>
            </w:r>
          </w:p>
          <w:p w14:paraId="0C54D414"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Mycotoxin information/levels as per AHDB guidance (if applicable)</w:t>
            </w:r>
          </w:p>
          <w:p w14:paraId="2D58AD60"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GM status (if applicable)</w:t>
            </w:r>
          </w:p>
          <w:p w14:paraId="3E0018DD"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Organic status (if applicable)</w:t>
            </w:r>
          </w:p>
          <w:p w14:paraId="24C699B9" w14:textId="77777777" w:rsidR="00A115A9" w:rsidRPr="000A1E6F" w:rsidRDefault="00A115A9" w:rsidP="00A115A9">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Compliance with the Renewable Energy Directive (RED)</w:t>
            </w:r>
          </w:p>
          <w:p w14:paraId="720413F6"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217EC8B1"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 above Traceability Information must be available to the competent authorities where it is believed a potential risk to food/feed safety exists.</w:t>
            </w:r>
          </w:p>
        </w:tc>
        <w:tc>
          <w:tcPr>
            <w:tcW w:w="4343" w:type="dxa"/>
            <w:shd w:val="clear" w:color="auto" w:fill="auto"/>
          </w:tcPr>
          <w:p w14:paraId="17E5FFC0"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bl>
    <w:p w14:paraId="75813162" w14:textId="77777777" w:rsidR="00A115A9" w:rsidRDefault="00A115A9" w:rsidP="00A115A9">
      <w:pPr>
        <w:rPr>
          <w:rFonts w:ascii="Calibri" w:eastAsia="Calibri" w:hAnsi="Calibri" w:cs="Arial"/>
          <w:b/>
          <w:bCs/>
          <w:color w:val="8496B0"/>
          <w:sz w:val="28"/>
          <w:szCs w:val="28"/>
        </w:rPr>
      </w:pPr>
    </w:p>
    <w:p w14:paraId="78506DAA" w14:textId="77777777" w:rsidR="00A115A9" w:rsidRPr="000A1E6F" w:rsidRDefault="00A115A9" w:rsidP="00A115A9">
      <w:pPr>
        <w:rPr>
          <w:rFonts w:ascii="Calibri" w:eastAsia="Calibri" w:hAnsi="Calibri" w:cs="Arial"/>
        </w:rPr>
      </w:pPr>
    </w:p>
    <w:tbl>
      <w:tblPr>
        <w:tblStyle w:val="GridTable2-Accent3"/>
        <w:tblW w:w="0" w:type="auto"/>
        <w:tblInd w:w="0" w:type="dxa"/>
        <w:tblLayout w:type="fixed"/>
        <w:tblLook w:val="04A0" w:firstRow="1" w:lastRow="0" w:firstColumn="1" w:lastColumn="0" w:noHBand="0" w:noVBand="1"/>
      </w:tblPr>
      <w:tblGrid>
        <w:gridCol w:w="1135"/>
        <w:gridCol w:w="3969"/>
        <w:gridCol w:w="3969"/>
      </w:tblGrid>
      <w:tr w:rsidR="00A115A9" w:rsidRPr="000A1E6F" w14:paraId="43A9DE6F" w14:textId="77777777" w:rsidTr="00595FC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08C16B5" w14:textId="77777777" w:rsidR="00A115A9" w:rsidRPr="000A1E6F" w:rsidRDefault="00A115A9" w:rsidP="00595FC5">
            <w:pPr>
              <w:rPr>
                <w:rFonts w:ascii="Calibri" w:eastAsia="Calibri" w:hAnsi="Calibri" w:cs="Arial"/>
              </w:rPr>
            </w:pPr>
            <w:r w:rsidRPr="000A1E6F">
              <w:rPr>
                <w:rFonts w:ascii="Calibri" w:eastAsia="Calibri" w:hAnsi="Calibri" w:cs="Arial"/>
              </w:rPr>
              <w:t>Clause Ref</w:t>
            </w:r>
          </w:p>
        </w:tc>
        <w:tc>
          <w:tcPr>
            <w:tcW w:w="3969" w:type="dxa"/>
            <w:noWrap/>
            <w:hideMark/>
          </w:tcPr>
          <w:p w14:paraId="594FF2A5"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Requirement</w:t>
            </w:r>
          </w:p>
        </w:tc>
        <w:tc>
          <w:tcPr>
            <w:tcW w:w="3969" w:type="dxa"/>
            <w:noWrap/>
            <w:hideMark/>
          </w:tcPr>
          <w:p w14:paraId="6B1C9C6C"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67B87C19" w14:textId="77777777" w:rsidTr="00595FC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66C72442" w14:textId="77777777" w:rsidR="00A115A9" w:rsidRPr="006A7AE0" w:rsidRDefault="00A115A9" w:rsidP="00595FC5">
            <w:pPr>
              <w:rPr>
                <w:rFonts w:ascii="Calibri" w:eastAsia="Calibri" w:hAnsi="Calibri" w:cs="Arial"/>
              </w:rPr>
            </w:pPr>
            <w:r w:rsidRPr="006A7AE0">
              <w:rPr>
                <w:rFonts w:ascii="Calibri" w:eastAsia="Calibri" w:hAnsi="Calibri" w:cs="Arial"/>
              </w:rPr>
              <w:t>G20</w:t>
            </w:r>
          </w:p>
        </w:tc>
        <w:tc>
          <w:tcPr>
            <w:tcW w:w="7938" w:type="dxa"/>
            <w:gridSpan w:val="2"/>
            <w:shd w:val="clear" w:color="auto" w:fill="auto"/>
            <w:noWrap/>
            <w:hideMark/>
          </w:tcPr>
          <w:p w14:paraId="00C6F350" w14:textId="77777777" w:rsidR="00A115A9" w:rsidRPr="006A7AE0"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r w:rsidRPr="006A7AE0">
              <w:rPr>
                <w:rFonts w:ascii="Calibri" w:eastAsia="Calibri" w:hAnsi="Calibri" w:cs="Arial"/>
                <w:b/>
                <w:bCs/>
              </w:rPr>
              <w:t xml:space="preserve">COMPLAINTS MANAGEMENT </w:t>
            </w:r>
          </w:p>
          <w:p w14:paraId="6B70F6C9" w14:textId="77777777" w:rsidR="00A115A9" w:rsidRPr="006A7AE0"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6A7AE0">
              <w:rPr>
                <w:rFonts w:ascii="Calibri" w:eastAsia="Calibri" w:hAnsi="Calibri" w:cs="Arial"/>
              </w:rPr>
              <w:t> </w:t>
            </w:r>
          </w:p>
        </w:tc>
      </w:tr>
      <w:tr w:rsidR="00A115A9" w:rsidRPr="000A1E6F" w14:paraId="12297EA6" w14:textId="77777777" w:rsidTr="00595FC5">
        <w:trPr>
          <w:trHeight w:val="1217"/>
        </w:trPr>
        <w:tc>
          <w:tcPr>
            <w:cnfStyle w:val="001000000000" w:firstRow="0" w:lastRow="0" w:firstColumn="1" w:lastColumn="0" w:oddVBand="0" w:evenVBand="0" w:oddHBand="0" w:evenHBand="0" w:firstRowFirstColumn="0" w:firstRowLastColumn="0" w:lastRowFirstColumn="0" w:lastRowLastColumn="0"/>
            <w:tcW w:w="1135" w:type="dxa"/>
            <w:hideMark/>
          </w:tcPr>
          <w:p w14:paraId="2B7DB2DC" w14:textId="77777777" w:rsidR="00A115A9" w:rsidRPr="006A7AE0" w:rsidRDefault="00A115A9" w:rsidP="00595FC5">
            <w:pPr>
              <w:rPr>
                <w:rFonts w:ascii="Calibri" w:eastAsia="Calibri" w:hAnsi="Calibri" w:cs="Arial"/>
                <w:b w:val="0"/>
                <w:bCs w:val="0"/>
              </w:rPr>
            </w:pPr>
            <w:r w:rsidRPr="006A7AE0">
              <w:rPr>
                <w:rFonts w:ascii="Calibri" w:eastAsia="Calibri" w:hAnsi="Calibri" w:cs="Arial"/>
              </w:rPr>
              <w:t>G20.1</w:t>
            </w:r>
          </w:p>
          <w:p w14:paraId="10436B5B" w14:textId="77777777" w:rsidR="00A115A9" w:rsidRPr="006A7AE0" w:rsidRDefault="00A115A9" w:rsidP="00595FC5">
            <w:pPr>
              <w:rPr>
                <w:rFonts w:ascii="Calibri" w:eastAsia="Calibri" w:hAnsi="Calibri" w:cs="Arial"/>
              </w:rPr>
            </w:pPr>
            <w:r w:rsidRPr="006A7AE0">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3C7019ED" w14:textId="77777777" w:rsidTr="00595FC5">
              <w:tc>
                <w:tcPr>
                  <w:tcW w:w="316" w:type="dxa"/>
                  <w:shd w:val="clear" w:color="auto" w:fill="7030A0"/>
                </w:tcPr>
                <w:p w14:paraId="057A35D7"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339F6201" w14:textId="77777777" w:rsidR="00A115A9" w:rsidRPr="000A1E6F" w:rsidRDefault="00A115A9" w:rsidP="00595FC5">
            <w:pPr>
              <w:rPr>
                <w:rFonts w:ascii="Calibri" w:eastAsia="Calibri" w:hAnsi="Calibri" w:cs="Arial"/>
              </w:rPr>
            </w:pPr>
          </w:p>
          <w:p w14:paraId="047F9017" w14:textId="77777777" w:rsidR="00A115A9" w:rsidRPr="000A1E6F" w:rsidRDefault="00A115A9" w:rsidP="00595FC5">
            <w:pPr>
              <w:rPr>
                <w:rFonts w:ascii="Calibri" w:eastAsia="Calibri" w:hAnsi="Calibri" w:cs="Arial"/>
                <w:color w:val="FF0000"/>
              </w:rPr>
            </w:pPr>
          </w:p>
          <w:p w14:paraId="2CC78006" w14:textId="77777777" w:rsidR="00A115A9" w:rsidRPr="000A1E6F" w:rsidRDefault="00A115A9" w:rsidP="00595FC5">
            <w:pPr>
              <w:rPr>
                <w:rFonts w:ascii="Calibri" w:eastAsia="Calibri" w:hAnsi="Calibri" w:cs="Arial"/>
              </w:rPr>
            </w:pPr>
          </w:p>
        </w:tc>
        <w:tc>
          <w:tcPr>
            <w:tcW w:w="3969" w:type="dxa"/>
            <w:hideMark/>
          </w:tcPr>
          <w:p w14:paraId="7C872C76" w14:textId="77777777" w:rsidR="00A115A9" w:rsidRPr="000A1E6F" w:rsidRDefault="00A115A9" w:rsidP="00595FC5">
            <w:pPr>
              <w:ind w:left="33"/>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Participant must register, record and address complaints relating to Combinable Crops/Feed in a timely manner.</w:t>
            </w:r>
          </w:p>
          <w:p w14:paraId="68C1933D"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3969" w:type="dxa"/>
          </w:tcPr>
          <w:p w14:paraId="653A8C69"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0FE10A3A" w14:textId="77777777" w:rsidTr="00595FC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CEC6C5C" w14:textId="77777777" w:rsidR="00A115A9" w:rsidRPr="006A7AE0" w:rsidRDefault="00A115A9" w:rsidP="00595FC5">
            <w:pPr>
              <w:rPr>
                <w:rFonts w:ascii="Calibri" w:eastAsia="Calibri" w:hAnsi="Calibri" w:cs="Arial"/>
                <w:b w:val="0"/>
                <w:bCs w:val="0"/>
              </w:rPr>
            </w:pPr>
            <w:r w:rsidRPr="006A7AE0">
              <w:rPr>
                <w:rFonts w:ascii="Calibri" w:eastAsia="Calibri" w:hAnsi="Calibri" w:cs="Arial"/>
              </w:rPr>
              <w:t>G20.2</w:t>
            </w:r>
          </w:p>
          <w:p w14:paraId="7505FF41" w14:textId="77777777" w:rsidR="00A115A9" w:rsidRPr="006A7AE0" w:rsidRDefault="00A115A9" w:rsidP="00595FC5">
            <w:pPr>
              <w:rPr>
                <w:rFonts w:ascii="Calibri" w:eastAsia="Calibri" w:hAnsi="Calibri" w:cs="Arial"/>
              </w:rPr>
            </w:pPr>
            <w:r w:rsidRPr="006A7AE0">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5EB4EEDE" w14:textId="77777777" w:rsidTr="00595FC5">
              <w:tc>
                <w:tcPr>
                  <w:tcW w:w="316" w:type="dxa"/>
                  <w:shd w:val="clear" w:color="auto" w:fill="7030A0"/>
                </w:tcPr>
                <w:p w14:paraId="021E47CB"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lastRenderedPageBreak/>
                    <w:t>R</w:t>
                  </w:r>
                </w:p>
              </w:tc>
            </w:tr>
          </w:tbl>
          <w:p w14:paraId="5E3C965D" w14:textId="77777777" w:rsidR="00A115A9" w:rsidRPr="000A1E6F" w:rsidRDefault="00A115A9" w:rsidP="00595FC5">
            <w:pPr>
              <w:rPr>
                <w:rFonts w:ascii="Calibri" w:eastAsia="Calibri" w:hAnsi="Calibri" w:cs="Arial"/>
              </w:rPr>
            </w:pPr>
          </w:p>
        </w:tc>
        <w:tc>
          <w:tcPr>
            <w:tcW w:w="3969" w:type="dxa"/>
            <w:shd w:val="clear" w:color="auto" w:fill="auto"/>
          </w:tcPr>
          <w:p w14:paraId="556144DA" w14:textId="77777777" w:rsidR="00A115A9" w:rsidRPr="000A1E6F" w:rsidRDefault="00A115A9" w:rsidP="00595FC5">
            <w:pPr>
              <w:ind w:left="33"/>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lastRenderedPageBreak/>
              <w:t>Complaints must be reviewed with attention to severity and any trends, and</w:t>
            </w:r>
          </w:p>
          <w:p w14:paraId="0F9B3B96" w14:textId="77777777" w:rsidR="00A115A9" w:rsidRPr="000A1E6F" w:rsidRDefault="00A115A9" w:rsidP="00595FC5">
            <w:pPr>
              <w:ind w:left="33"/>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lastRenderedPageBreak/>
              <w:t>corrective action taken as necessary to prevent recurrence.</w:t>
            </w:r>
          </w:p>
        </w:tc>
        <w:tc>
          <w:tcPr>
            <w:tcW w:w="3969" w:type="dxa"/>
            <w:shd w:val="clear" w:color="auto" w:fill="auto"/>
          </w:tcPr>
          <w:p w14:paraId="51499B8B" w14:textId="77777777" w:rsidR="00A115A9" w:rsidRPr="000A1E6F" w:rsidDel="00223935"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0D30A6B4" w14:textId="77777777" w:rsidTr="00595FC5">
        <w:trPr>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475207AB" w14:textId="77777777" w:rsidR="00A115A9" w:rsidRPr="006A7AE0" w:rsidRDefault="00A115A9" w:rsidP="00595FC5">
            <w:pPr>
              <w:rPr>
                <w:rFonts w:ascii="Calibri" w:eastAsia="Calibri" w:hAnsi="Calibri" w:cs="Arial"/>
              </w:rPr>
            </w:pPr>
            <w:r w:rsidRPr="006A7AE0">
              <w:rPr>
                <w:rFonts w:ascii="Calibri" w:eastAsia="Calibri" w:hAnsi="Calibri" w:cs="Arial"/>
              </w:rPr>
              <w:t>G20.3</w:t>
            </w:r>
          </w:p>
          <w:p w14:paraId="30FD1898"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76C16F5F" w14:textId="77777777" w:rsidTr="00595FC5">
              <w:tc>
                <w:tcPr>
                  <w:tcW w:w="316" w:type="dxa"/>
                  <w:shd w:val="clear" w:color="auto" w:fill="7030A0"/>
                </w:tcPr>
                <w:p w14:paraId="78A54127"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75DA999A" w14:textId="77777777" w:rsidR="00A115A9" w:rsidRPr="000A1E6F" w:rsidRDefault="00A115A9" w:rsidP="00595FC5">
            <w:pPr>
              <w:rPr>
                <w:rFonts w:ascii="Calibri" w:eastAsia="Calibri" w:hAnsi="Calibri" w:cs="Arial"/>
              </w:rPr>
            </w:pPr>
          </w:p>
        </w:tc>
        <w:tc>
          <w:tcPr>
            <w:tcW w:w="3969" w:type="dxa"/>
            <w:shd w:val="clear" w:color="auto" w:fill="auto"/>
          </w:tcPr>
          <w:p w14:paraId="5E43A028" w14:textId="77777777" w:rsidR="00A115A9" w:rsidRPr="000A1E6F" w:rsidRDefault="00A115A9" w:rsidP="00595FC5">
            <w:pPr>
              <w:ind w:left="33"/>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Combinable Crops/Feed which have been delivered to the customer/recipient and rejected following a complaint must be formally risk assessed, to determine use or disposal, with full traceability recorded.</w:t>
            </w:r>
          </w:p>
        </w:tc>
        <w:tc>
          <w:tcPr>
            <w:tcW w:w="3969" w:type="dxa"/>
            <w:shd w:val="clear" w:color="auto" w:fill="auto"/>
          </w:tcPr>
          <w:p w14:paraId="6363F812" w14:textId="77777777" w:rsidR="00A115A9" w:rsidRPr="00420724" w:rsidDel="00223935"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bl>
    <w:p w14:paraId="1E780AE7" w14:textId="77777777" w:rsidR="00A115A9" w:rsidRPr="000A1E6F" w:rsidRDefault="00A115A9" w:rsidP="00A115A9">
      <w:pPr>
        <w:rPr>
          <w:rFonts w:ascii="Calibri" w:eastAsia="Calibri" w:hAnsi="Calibri" w:cs="Arial"/>
        </w:rPr>
      </w:pPr>
    </w:p>
    <w:tbl>
      <w:tblPr>
        <w:tblStyle w:val="GridTable2-Accent3"/>
        <w:tblW w:w="0" w:type="auto"/>
        <w:tblInd w:w="0" w:type="dxa"/>
        <w:tblLayout w:type="fixed"/>
        <w:tblLook w:val="04A0" w:firstRow="1" w:lastRow="0" w:firstColumn="1" w:lastColumn="0" w:noHBand="0" w:noVBand="1"/>
      </w:tblPr>
      <w:tblGrid>
        <w:gridCol w:w="1135"/>
        <w:gridCol w:w="3969"/>
        <w:gridCol w:w="3969"/>
      </w:tblGrid>
      <w:tr w:rsidR="00A115A9" w:rsidRPr="000A1E6F" w14:paraId="6B6E58C6" w14:textId="77777777" w:rsidTr="00595FC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7E470CA4" w14:textId="77777777" w:rsidR="00A115A9" w:rsidRPr="000A1E6F" w:rsidRDefault="00A115A9" w:rsidP="00595FC5">
            <w:pPr>
              <w:rPr>
                <w:rFonts w:ascii="Calibri" w:eastAsia="Calibri" w:hAnsi="Calibri" w:cs="Arial"/>
              </w:rPr>
            </w:pPr>
            <w:r w:rsidRPr="000A1E6F">
              <w:rPr>
                <w:rFonts w:ascii="Calibri" w:eastAsia="Calibri" w:hAnsi="Calibri" w:cs="Arial"/>
              </w:rPr>
              <w:t>Clause Ref</w:t>
            </w:r>
          </w:p>
        </w:tc>
        <w:tc>
          <w:tcPr>
            <w:tcW w:w="3969" w:type="dxa"/>
            <w:noWrap/>
            <w:hideMark/>
          </w:tcPr>
          <w:p w14:paraId="06BCEFC9"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Requirement</w:t>
            </w:r>
          </w:p>
        </w:tc>
        <w:tc>
          <w:tcPr>
            <w:tcW w:w="3969" w:type="dxa"/>
            <w:noWrap/>
            <w:hideMark/>
          </w:tcPr>
          <w:p w14:paraId="19479D68" w14:textId="77777777" w:rsidR="00A115A9" w:rsidRPr="000A1E6F" w:rsidRDefault="00A115A9" w:rsidP="00595FC5">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23421978" w14:textId="77777777" w:rsidTr="00595FC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noWrap/>
            <w:hideMark/>
          </w:tcPr>
          <w:p w14:paraId="03509467" w14:textId="77777777" w:rsidR="00A115A9" w:rsidRPr="006A7AE0" w:rsidRDefault="00A115A9" w:rsidP="00595FC5">
            <w:pPr>
              <w:rPr>
                <w:rFonts w:ascii="Calibri" w:eastAsia="Calibri" w:hAnsi="Calibri" w:cs="Arial"/>
              </w:rPr>
            </w:pPr>
            <w:r w:rsidRPr="006A7AE0">
              <w:rPr>
                <w:rFonts w:ascii="Calibri" w:eastAsia="Calibri" w:hAnsi="Calibri" w:cs="Arial"/>
              </w:rPr>
              <w:t>G21</w:t>
            </w:r>
          </w:p>
        </w:tc>
        <w:tc>
          <w:tcPr>
            <w:tcW w:w="7938" w:type="dxa"/>
            <w:gridSpan w:val="2"/>
            <w:shd w:val="clear" w:color="auto" w:fill="auto"/>
            <w:hideMark/>
          </w:tcPr>
          <w:p w14:paraId="4559D942" w14:textId="77777777" w:rsidR="00A115A9" w:rsidRPr="006A7AE0"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r w:rsidRPr="006A7AE0">
              <w:rPr>
                <w:rFonts w:ascii="Calibri" w:eastAsia="Calibri" w:hAnsi="Calibri" w:cs="Arial"/>
                <w:b/>
                <w:bCs/>
              </w:rPr>
              <w:t xml:space="preserve">INTERNAL AUDITING </w:t>
            </w:r>
          </w:p>
          <w:p w14:paraId="22F08868" w14:textId="77777777" w:rsidR="00A115A9" w:rsidRPr="006A7AE0"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00ADB695" w14:textId="77777777" w:rsidR="00A115A9" w:rsidRPr="006A7AE0"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16ADB062" w14:textId="77777777" w:rsidTr="00595FC5">
        <w:trPr>
          <w:trHeight w:val="78"/>
        </w:trPr>
        <w:tc>
          <w:tcPr>
            <w:cnfStyle w:val="001000000000" w:firstRow="0" w:lastRow="0" w:firstColumn="1" w:lastColumn="0" w:oddVBand="0" w:evenVBand="0" w:oddHBand="0" w:evenHBand="0" w:firstRowFirstColumn="0" w:firstRowLastColumn="0" w:lastRowFirstColumn="0" w:lastRowLastColumn="0"/>
            <w:tcW w:w="1135" w:type="dxa"/>
            <w:hideMark/>
          </w:tcPr>
          <w:p w14:paraId="39D7D1EF" w14:textId="77777777" w:rsidR="00A115A9" w:rsidRPr="006A7AE0" w:rsidRDefault="00A115A9" w:rsidP="00595FC5">
            <w:pPr>
              <w:rPr>
                <w:rFonts w:ascii="Calibri" w:eastAsia="Calibri" w:hAnsi="Calibri" w:cs="Arial"/>
              </w:rPr>
            </w:pPr>
            <w:r w:rsidRPr="006A7AE0">
              <w:rPr>
                <w:rFonts w:ascii="Calibri" w:eastAsia="Calibri" w:hAnsi="Calibri" w:cs="Arial"/>
              </w:rPr>
              <w:t>G21.1</w:t>
            </w:r>
          </w:p>
          <w:p w14:paraId="279D8BCA" w14:textId="77777777" w:rsidR="00A115A9" w:rsidRPr="006A7AE0" w:rsidRDefault="00A115A9" w:rsidP="00595FC5">
            <w:pPr>
              <w:rPr>
                <w:rFonts w:ascii="Calibri" w:eastAsia="Calibri" w:hAnsi="Calibri" w:cs="Arial"/>
              </w:rPr>
            </w:pPr>
            <w:r w:rsidRPr="006A7AE0">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7CC8039D" w14:textId="77777777" w:rsidTr="00595FC5">
              <w:tc>
                <w:tcPr>
                  <w:tcW w:w="316" w:type="dxa"/>
                  <w:shd w:val="clear" w:color="auto" w:fill="7030A0"/>
                </w:tcPr>
                <w:p w14:paraId="62088AF7" w14:textId="77777777" w:rsidR="00A115A9" w:rsidRPr="000A1E6F" w:rsidRDefault="00A115A9" w:rsidP="00595FC5">
                  <w:pPr>
                    <w:rPr>
                      <w:rFonts w:ascii="Calibri" w:eastAsia="Calibri" w:hAnsi="Calibri" w:cs="Arial"/>
                      <w:b/>
                      <w:bCs/>
                      <w:color w:val="FFFFFF"/>
                    </w:rPr>
                  </w:pPr>
                  <w:bookmarkStart w:id="8" w:name="_Hlk49248264"/>
                  <w:r w:rsidRPr="000A1E6F">
                    <w:rPr>
                      <w:rFonts w:ascii="Calibri" w:eastAsia="Calibri" w:hAnsi="Calibri" w:cs="Arial"/>
                      <w:b/>
                      <w:bCs/>
                      <w:color w:val="FFFFFF"/>
                    </w:rPr>
                    <w:t>R</w:t>
                  </w:r>
                </w:p>
              </w:tc>
            </w:tr>
            <w:bookmarkEnd w:id="8"/>
          </w:tbl>
          <w:p w14:paraId="203F8EBB" w14:textId="77777777" w:rsidR="00A115A9" w:rsidRPr="000A1E6F" w:rsidRDefault="00A115A9" w:rsidP="00595FC5">
            <w:pPr>
              <w:rPr>
                <w:rFonts w:ascii="Calibri" w:eastAsia="Calibri" w:hAnsi="Calibri" w:cs="Arial"/>
              </w:rPr>
            </w:pPr>
          </w:p>
          <w:p w14:paraId="4153569A" w14:textId="77777777" w:rsidR="00A115A9" w:rsidRPr="000A1E6F" w:rsidRDefault="00A115A9" w:rsidP="00595FC5">
            <w:pPr>
              <w:rPr>
                <w:rFonts w:ascii="Calibri" w:eastAsia="Calibri" w:hAnsi="Calibri" w:cs="Arial"/>
                <w:color w:val="FF0000"/>
              </w:rPr>
            </w:pPr>
          </w:p>
          <w:p w14:paraId="352E3467" w14:textId="77777777" w:rsidR="00A115A9" w:rsidRPr="000A1E6F" w:rsidRDefault="00A115A9" w:rsidP="00595FC5">
            <w:pPr>
              <w:rPr>
                <w:rFonts w:ascii="Calibri" w:eastAsia="Calibri" w:hAnsi="Calibri" w:cs="Arial"/>
              </w:rPr>
            </w:pPr>
          </w:p>
        </w:tc>
        <w:tc>
          <w:tcPr>
            <w:tcW w:w="3969" w:type="dxa"/>
            <w:hideMark/>
          </w:tcPr>
          <w:p w14:paraId="489D20D2"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Internal audits must check that the Participant’s procedures are effective and reflect any activity changes and that they are being complied with.</w:t>
            </w:r>
          </w:p>
          <w:p w14:paraId="4F00E41E"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703C25D7"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Participant must ensure that all relevant activities are covered by an internal audit annually.</w:t>
            </w:r>
          </w:p>
          <w:p w14:paraId="4E84AC3B"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3969" w:type="dxa"/>
          </w:tcPr>
          <w:p w14:paraId="52D0287A"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3E34E181" w14:textId="77777777" w:rsidTr="00595FC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20544DD6" w14:textId="77777777" w:rsidR="00A115A9" w:rsidRPr="006A7AE0" w:rsidRDefault="00A115A9" w:rsidP="00595FC5">
            <w:pPr>
              <w:rPr>
                <w:rFonts w:ascii="Calibri" w:eastAsia="Calibri" w:hAnsi="Calibri" w:cs="Arial"/>
                <w:b w:val="0"/>
                <w:bCs w:val="0"/>
              </w:rPr>
            </w:pPr>
            <w:r w:rsidRPr="006A7AE0">
              <w:rPr>
                <w:rFonts w:ascii="Calibri" w:eastAsia="Calibri" w:hAnsi="Calibri" w:cs="Arial"/>
              </w:rPr>
              <w:t>G21.2.a</w:t>
            </w:r>
          </w:p>
          <w:p w14:paraId="5D3AC0FD" w14:textId="77777777" w:rsidR="00A115A9" w:rsidRPr="006A7AE0" w:rsidRDefault="00A115A9" w:rsidP="00595FC5">
            <w:pPr>
              <w:rPr>
                <w:rFonts w:ascii="Calibri" w:eastAsia="Calibri" w:hAnsi="Calibri" w:cs="Arial"/>
              </w:rPr>
            </w:pPr>
            <w:r w:rsidRPr="006A7AE0">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5B588CCC" w14:textId="77777777" w:rsidTr="00595FC5">
              <w:tc>
                <w:tcPr>
                  <w:tcW w:w="316" w:type="dxa"/>
                  <w:shd w:val="clear" w:color="auto" w:fill="7030A0"/>
                </w:tcPr>
                <w:p w14:paraId="320A973B"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6F1E4A32"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78114311"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 internal audit must cover the requirements of the TASCC Scheme.</w:t>
            </w:r>
          </w:p>
        </w:tc>
        <w:tc>
          <w:tcPr>
            <w:tcW w:w="3969" w:type="dxa"/>
            <w:shd w:val="clear" w:color="auto" w:fill="auto"/>
          </w:tcPr>
          <w:p w14:paraId="4946DA63"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7EB691AF" w14:textId="77777777" w:rsidTr="00595FC5">
        <w:trPr>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0DBBEE07" w14:textId="77777777" w:rsidR="00A115A9" w:rsidRPr="006A7AE0" w:rsidRDefault="00A115A9" w:rsidP="00595FC5">
            <w:pPr>
              <w:rPr>
                <w:rFonts w:ascii="Calibri" w:eastAsia="Calibri" w:hAnsi="Calibri" w:cs="Arial"/>
              </w:rPr>
            </w:pPr>
            <w:r w:rsidRPr="006A7AE0">
              <w:rPr>
                <w:rFonts w:ascii="Calibri" w:eastAsia="Calibri" w:hAnsi="Calibri" w:cs="Arial"/>
              </w:rPr>
              <w:t>G21.2.b</w:t>
            </w:r>
          </w:p>
          <w:tbl>
            <w:tblPr>
              <w:tblStyle w:val="TableGrid"/>
              <w:tblW w:w="0" w:type="auto"/>
              <w:tblLayout w:type="fixed"/>
              <w:tblLook w:val="04A0" w:firstRow="1" w:lastRow="0" w:firstColumn="1" w:lastColumn="0" w:noHBand="0" w:noVBand="1"/>
            </w:tblPr>
            <w:tblGrid>
              <w:gridCol w:w="316"/>
            </w:tblGrid>
            <w:tr w:rsidR="00A115A9" w:rsidRPr="000A1E6F" w14:paraId="153753D1" w14:textId="77777777" w:rsidTr="00595FC5">
              <w:tc>
                <w:tcPr>
                  <w:tcW w:w="316" w:type="dxa"/>
                  <w:shd w:val="clear" w:color="auto" w:fill="7030A0"/>
                </w:tcPr>
                <w:p w14:paraId="7DA7460D"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06972C68"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708F3D16"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The internal audit must cover the Participants procedures including HACCP.</w:t>
            </w:r>
          </w:p>
        </w:tc>
        <w:tc>
          <w:tcPr>
            <w:tcW w:w="3969" w:type="dxa"/>
            <w:shd w:val="clear" w:color="auto" w:fill="auto"/>
          </w:tcPr>
          <w:p w14:paraId="422774BF"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5901F301" w14:textId="77777777" w:rsidTr="00595FC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CFFDFA9" w14:textId="77777777" w:rsidR="00A115A9" w:rsidRPr="006A7AE0" w:rsidRDefault="00A115A9" w:rsidP="00595FC5">
            <w:pPr>
              <w:rPr>
                <w:rFonts w:ascii="Calibri" w:eastAsia="Calibri" w:hAnsi="Calibri" w:cs="Arial"/>
              </w:rPr>
            </w:pPr>
            <w:r w:rsidRPr="006A7AE0">
              <w:rPr>
                <w:rFonts w:ascii="Calibri" w:eastAsia="Calibri" w:hAnsi="Calibri" w:cs="Arial"/>
              </w:rPr>
              <w:t>G21.2.c</w:t>
            </w:r>
          </w:p>
          <w:tbl>
            <w:tblPr>
              <w:tblStyle w:val="TableGrid"/>
              <w:tblW w:w="0" w:type="auto"/>
              <w:tblLayout w:type="fixed"/>
              <w:tblLook w:val="04A0" w:firstRow="1" w:lastRow="0" w:firstColumn="1" w:lastColumn="0" w:noHBand="0" w:noVBand="1"/>
            </w:tblPr>
            <w:tblGrid>
              <w:gridCol w:w="316"/>
            </w:tblGrid>
            <w:tr w:rsidR="00A115A9" w:rsidRPr="000A1E6F" w14:paraId="4D795E82" w14:textId="77777777" w:rsidTr="00595FC5">
              <w:tc>
                <w:tcPr>
                  <w:tcW w:w="316" w:type="dxa"/>
                  <w:shd w:val="clear" w:color="auto" w:fill="7030A0"/>
                </w:tcPr>
                <w:p w14:paraId="3F341E40"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442B7239"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51C9DC1B"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 internal audit must cover 3rd Party Subcontractors listed on the Participant’s schedule of registration.</w:t>
            </w:r>
          </w:p>
        </w:tc>
        <w:tc>
          <w:tcPr>
            <w:tcW w:w="3969" w:type="dxa"/>
            <w:shd w:val="clear" w:color="auto" w:fill="auto"/>
          </w:tcPr>
          <w:p w14:paraId="480DEB20"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6C86ABBD" w14:textId="77777777" w:rsidTr="00595FC5">
        <w:trPr>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AD45909" w14:textId="77777777" w:rsidR="00A115A9" w:rsidRPr="006A7AE0" w:rsidRDefault="00A115A9" w:rsidP="00595FC5">
            <w:pPr>
              <w:rPr>
                <w:rFonts w:ascii="Calibri" w:eastAsia="Calibri" w:hAnsi="Calibri" w:cs="Arial"/>
                <w:b w:val="0"/>
                <w:bCs w:val="0"/>
              </w:rPr>
            </w:pPr>
            <w:r w:rsidRPr="006A7AE0">
              <w:rPr>
                <w:rFonts w:ascii="Calibri" w:eastAsia="Calibri" w:hAnsi="Calibri" w:cs="Arial"/>
              </w:rPr>
              <w:t>G21.2.d</w:t>
            </w:r>
          </w:p>
          <w:p w14:paraId="7F6888C8"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04C1CFF4" w14:textId="77777777" w:rsidTr="00595FC5">
              <w:tc>
                <w:tcPr>
                  <w:tcW w:w="316" w:type="dxa"/>
                  <w:shd w:val="clear" w:color="auto" w:fill="7030A0"/>
                </w:tcPr>
                <w:p w14:paraId="68544AAD"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1A5375D8"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0EDCADC6"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A traceability exercise must be completed by Merchants, Storekeepers and Hauliers</w:t>
            </w:r>
            <w:r>
              <w:rPr>
                <w:rFonts w:ascii="Calibri" w:eastAsia="Calibri" w:hAnsi="Calibri" w:cs="Arial"/>
              </w:rPr>
              <w:t>.</w:t>
            </w:r>
          </w:p>
        </w:tc>
        <w:tc>
          <w:tcPr>
            <w:tcW w:w="3969" w:type="dxa"/>
            <w:shd w:val="clear" w:color="auto" w:fill="auto"/>
          </w:tcPr>
          <w:p w14:paraId="4303314A"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39535D8D" w14:textId="77777777" w:rsidTr="00595FC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057752EC" w14:textId="77777777" w:rsidR="00A115A9" w:rsidRPr="006A7AE0" w:rsidRDefault="00A115A9" w:rsidP="00595FC5">
            <w:pPr>
              <w:rPr>
                <w:rFonts w:ascii="Calibri" w:eastAsia="Calibri" w:hAnsi="Calibri" w:cs="Arial"/>
                <w:b w:val="0"/>
                <w:bCs w:val="0"/>
              </w:rPr>
            </w:pPr>
            <w:r w:rsidRPr="006A7AE0">
              <w:rPr>
                <w:rFonts w:ascii="Calibri" w:eastAsia="Calibri" w:hAnsi="Calibri" w:cs="Arial"/>
              </w:rPr>
              <w:t>G21.3.a</w:t>
            </w:r>
          </w:p>
          <w:p w14:paraId="4DB4D285" w14:textId="77777777" w:rsidR="00A115A9" w:rsidRPr="006A7AE0" w:rsidRDefault="00A115A9" w:rsidP="00595FC5">
            <w:pPr>
              <w:rPr>
                <w:rFonts w:ascii="Calibri" w:eastAsia="Calibri" w:hAnsi="Calibri" w:cs="Arial"/>
              </w:rPr>
            </w:pPr>
            <w:r w:rsidRPr="006A7AE0">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020D8CF6" w14:textId="77777777" w:rsidTr="00595FC5">
              <w:tc>
                <w:tcPr>
                  <w:tcW w:w="316" w:type="dxa"/>
                  <w:shd w:val="clear" w:color="auto" w:fill="7030A0"/>
                </w:tcPr>
                <w:p w14:paraId="2CFD074B"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5CE55C22" w14:textId="77777777" w:rsidR="00A115A9" w:rsidRPr="000A1E6F" w:rsidRDefault="00A115A9" w:rsidP="00595FC5">
            <w:pPr>
              <w:rPr>
                <w:rFonts w:ascii="Calibri" w:eastAsia="Calibri" w:hAnsi="Calibri" w:cs="Arial"/>
              </w:rPr>
            </w:pPr>
          </w:p>
          <w:p w14:paraId="660C68FB" w14:textId="77777777" w:rsidR="00A115A9" w:rsidRPr="000A1E6F" w:rsidRDefault="00A115A9" w:rsidP="00595FC5">
            <w:pPr>
              <w:rPr>
                <w:rFonts w:ascii="Calibri" w:eastAsia="Calibri" w:hAnsi="Calibri" w:cs="Arial"/>
              </w:rPr>
            </w:pPr>
          </w:p>
        </w:tc>
        <w:tc>
          <w:tcPr>
            <w:tcW w:w="3969" w:type="dxa"/>
            <w:shd w:val="clear" w:color="auto" w:fill="auto"/>
            <w:hideMark/>
          </w:tcPr>
          <w:p w14:paraId="052453DB"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Internal audits must be recorded including non-conformances found.   </w:t>
            </w:r>
          </w:p>
          <w:p w14:paraId="5DB1B6E6"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05C27431"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0FF03F17"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3969" w:type="dxa"/>
            <w:shd w:val="clear" w:color="auto" w:fill="auto"/>
          </w:tcPr>
          <w:p w14:paraId="0EB10D2E"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115A9" w:rsidRPr="000A1E6F" w14:paraId="0C2247A0" w14:textId="77777777" w:rsidTr="00595FC5">
        <w:trPr>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4E38BAC5" w14:textId="77777777" w:rsidR="00A115A9" w:rsidRPr="006A7AE0" w:rsidRDefault="00A115A9" w:rsidP="00595FC5">
            <w:pPr>
              <w:rPr>
                <w:rFonts w:ascii="Calibri" w:eastAsia="Calibri" w:hAnsi="Calibri" w:cs="Arial"/>
                <w:b w:val="0"/>
                <w:bCs w:val="0"/>
              </w:rPr>
            </w:pPr>
            <w:r w:rsidRPr="006A7AE0">
              <w:rPr>
                <w:rFonts w:ascii="Calibri" w:eastAsia="Calibri" w:hAnsi="Calibri" w:cs="Arial"/>
              </w:rPr>
              <w:t>G21.3.b</w:t>
            </w:r>
          </w:p>
          <w:p w14:paraId="7161FB85" w14:textId="77777777" w:rsidR="00A115A9" w:rsidRPr="006A7AE0" w:rsidRDefault="00A115A9" w:rsidP="00595FC5">
            <w:pPr>
              <w:rPr>
                <w:rFonts w:ascii="Calibri" w:eastAsia="Calibri" w:hAnsi="Calibri" w:cs="Arial"/>
              </w:rPr>
            </w:pPr>
            <w:r w:rsidRPr="006A7AE0">
              <w:rPr>
                <w:rFonts w:ascii="Calibri" w:eastAsia="Calibri" w:hAnsi="Calibri" w:cs="Arial"/>
              </w:rPr>
              <w:t>UPDATED</w:t>
            </w:r>
          </w:p>
          <w:tbl>
            <w:tblPr>
              <w:tblStyle w:val="TableGrid"/>
              <w:tblW w:w="0" w:type="auto"/>
              <w:tblLayout w:type="fixed"/>
              <w:tblLook w:val="04A0" w:firstRow="1" w:lastRow="0" w:firstColumn="1" w:lastColumn="0" w:noHBand="0" w:noVBand="1"/>
            </w:tblPr>
            <w:tblGrid>
              <w:gridCol w:w="316"/>
            </w:tblGrid>
            <w:tr w:rsidR="00A115A9" w:rsidRPr="000A1E6F" w14:paraId="76AEB6D7" w14:textId="77777777" w:rsidTr="00595FC5">
              <w:tc>
                <w:tcPr>
                  <w:tcW w:w="316" w:type="dxa"/>
                  <w:shd w:val="clear" w:color="auto" w:fill="7030A0"/>
                </w:tcPr>
                <w:p w14:paraId="56FB02FE"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27A95DE1"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27833950"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0A1E6F">
              <w:rPr>
                <w:rFonts w:ascii="Calibri" w:eastAsia="Calibri" w:hAnsi="Calibri" w:cs="Arial"/>
              </w:rPr>
              <w:t xml:space="preserve">Corrective/Preventive actions must be taken to address any non-conformances within an appropriate timescale to prevent reoccurrence.  </w:t>
            </w:r>
          </w:p>
        </w:tc>
        <w:tc>
          <w:tcPr>
            <w:tcW w:w="3969" w:type="dxa"/>
            <w:shd w:val="clear" w:color="auto" w:fill="auto"/>
          </w:tcPr>
          <w:p w14:paraId="703A6ADB" w14:textId="77777777" w:rsidR="00A115A9" w:rsidRPr="000A1E6F" w:rsidRDefault="00A115A9" w:rsidP="00595FC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A115A9" w:rsidRPr="000A1E6F" w14:paraId="225F3BBD" w14:textId="77777777" w:rsidTr="00595FC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A22868A" w14:textId="77777777" w:rsidR="00A115A9" w:rsidRPr="006A7AE0" w:rsidRDefault="00A115A9" w:rsidP="00595FC5">
            <w:pPr>
              <w:rPr>
                <w:rFonts w:ascii="Calibri" w:eastAsia="Calibri" w:hAnsi="Calibri" w:cs="Arial"/>
                <w:b w:val="0"/>
                <w:bCs w:val="0"/>
              </w:rPr>
            </w:pPr>
            <w:r w:rsidRPr="006A7AE0">
              <w:rPr>
                <w:rFonts w:ascii="Calibri" w:eastAsia="Calibri" w:hAnsi="Calibri" w:cs="Arial"/>
              </w:rPr>
              <w:t>G21.3.c</w:t>
            </w:r>
          </w:p>
          <w:p w14:paraId="39902590" w14:textId="77777777" w:rsidR="00A115A9" w:rsidRPr="006A7AE0" w:rsidRDefault="00A115A9" w:rsidP="00595FC5">
            <w:pPr>
              <w:rPr>
                <w:rFonts w:ascii="Calibri" w:eastAsia="Calibri" w:hAnsi="Calibri" w:cs="Arial"/>
              </w:rPr>
            </w:pPr>
            <w:r w:rsidRPr="006A7AE0">
              <w:rPr>
                <w:rFonts w:ascii="Calibri" w:eastAsia="Calibri" w:hAnsi="Calibri" w:cs="Arial"/>
              </w:rPr>
              <w:t>NEW</w:t>
            </w:r>
          </w:p>
          <w:tbl>
            <w:tblPr>
              <w:tblStyle w:val="TableGrid"/>
              <w:tblW w:w="0" w:type="auto"/>
              <w:tblLayout w:type="fixed"/>
              <w:tblLook w:val="04A0" w:firstRow="1" w:lastRow="0" w:firstColumn="1" w:lastColumn="0" w:noHBand="0" w:noVBand="1"/>
            </w:tblPr>
            <w:tblGrid>
              <w:gridCol w:w="316"/>
            </w:tblGrid>
            <w:tr w:rsidR="00A115A9" w:rsidRPr="000A1E6F" w14:paraId="4B722C52" w14:textId="77777777" w:rsidTr="00595FC5">
              <w:tc>
                <w:tcPr>
                  <w:tcW w:w="316" w:type="dxa"/>
                  <w:shd w:val="clear" w:color="auto" w:fill="7030A0"/>
                </w:tcPr>
                <w:p w14:paraId="69FDDF73" w14:textId="77777777" w:rsidR="00A115A9" w:rsidRPr="000A1E6F" w:rsidRDefault="00A115A9" w:rsidP="00595FC5">
                  <w:pPr>
                    <w:rPr>
                      <w:rFonts w:ascii="Calibri" w:eastAsia="Calibri" w:hAnsi="Calibri" w:cs="Arial"/>
                      <w:b/>
                      <w:bCs/>
                      <w:color w:val="FFFFFF"/>
                    </w:rPr>
                  </w:pPr>
                  <w:r w:rsidRPr="000A1E6F">
                    <w:rPr>
                      <w:rFonts w:ascii="Calibri" w:eastAsia="Calibri" w:hAnsi="Calibri" w:cs="Arial"/>
                      <w:b/>
                      <w:bCs/>
                      <w:color w:val="FFFFFF"/>
                    </w:rPr>
                    <w:t>R</w:t>
                  </w:r>
                </w:p>
              </w:tc>
            </w:tr>
          </w:tbl>
          <w:p w14:paraId="761B350E" w14:textId="77777777" w:rsidR="00A115A9" w:rsidRPr="000A1E6F" w:rsidRDefault="00A115A9" w:rsidP="00595FC5">
            <w:pPr>
              <w:rPr>
                <w:rFonts w:ascii="Calibri" w:eastAsia="Calibri" w:hAnsi="Calibri" w:cs="Arial"/>
                <w:color w:val="8496B0"/>
              </w:rPr>
            </w:pPr>
          </w:p>
        </w:tc>
        <w:tc>
          <w:tcPr>
            <w:tcW w:w="3969" w:type="dxa"/>
            <w:shd w:val="clear" w:color="auto" w:fill="auto"/>
          </w:tcPr>
          <w:p w14:paraId="0CCF502D"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0A1E6F">
              <w:rPr>
                <w:rFonts w:ascii="Calibri" w:eastAsia="Calibri" w:hAnsi="Calibri" w:cs="Arial"/>
              </w:rPr>
              <w:t>The internal audit must be reviewed at the Management Review (See G4.1).</w:t>
            </w:r>
          </w:p>
        </w:tc>
        <w:tc>
          <w:tcPr>
            <w:tcW w:w="3969" w:type="dxa"/>
            <w:shd w:val="clear" w:color="auto" w:fill="auto"/>
          </w:tcPr>
          <w:p w14:paraId="08438C04" w14:textId="77777777" w:rsidR="00A115A9" w:rsidRPr="000A1E6F" w:rsidRDefault="00A115A9" w:rsidP="00595FC5">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bl>
    <w:p w14:paraId="036767C1" w14:textId="77777777" w:rsidR="004169B9" w:rsidRDefault="004169B9" w:rsidP="002C7D0F">
      <w:pPr>
        <w:tabs>
          <w:tab w:val="left" w:pos="2020"/>
        </w:tabs>
        <w:rPr>
          <w:sz w:val="24"/>
        </w:rPr>
      </w:pPr>
    </w:p>
    <w:p w14:paraId="3F0B1610" w14:textId="388644D2" w:rsidR="004169B9" w:rsidRDefault="004169B9" w:rsidP="002C7D0F">
      <w:pPr>
        <w:tabs>
          <w:tab w:val="left" w:pos="2020"/>
        </w:tabs>
        <w:rPr>
          <w:sz w:val="24"/>
        </w:rPr>
      </w:pPr>
    </w:p>
    <w:p w14:paraId="120AFAE4" w14:textId="77777777" w:rsidR="00A115A9" w:rsidRDefault="00A115A9" w:rsidP="002C7D0F">
      <w:pPr>
        <w:tabs>
          <w:tab w:val="left" w:pos="2020"/>
        </w:tabs>
        <w:rPr>
          <w:sz w:val="24"/>
        </w:rPr>
      </w:pPr>
    </w:p>
    <w:p w14:paraId="4CE1F6FE" w14:textId="4C717AF1" w:rsidR="004169B9" w:rsidRPr="004169B9" w:rsidRDefault="004169B9" w:rsidP="002C7D0F">
      <w:pPr>
        <w:tabs>
          <w:tab w:val="left" w:pos="2020"/>
        </w:tabs>
        <w:rPr>
          <w:b/>
          <w:bCs/>
          <w:sz w:val="24"/>
        </w:rPr>
      </w:pPr>
      <w:r w:rsidRPr="004169B9">
        <w:rPr>
          <w:b/>
          <w:bCs/>
          <w:sz w:val="24"/>
        </w:rPr>
        <w:lastRenderedPageBreak/>
        <w:t>M</w:t>
      </w:r>
      <w:r w:rsidR="00A115A9">
        <w:rPr>
          <w:b/>
          <w:bCs/>
          <w:sz w:val="24"/>
        </w:rPr>
        <w:t>ERCHANTS</w:t>
      </w:r>
    </w:p>
    <w:tbl>
      <w:tblPr>
        <w:tblStyle w:val="GridTable2-Accent31"/>
        <w:tblW w:w="0" w:type="auto"/>
        <w:tblInd w:w="0" w:type="dxa"/>
        <w:tblLayout w:type="fixed"/>
        <w:tblLook w:val="04A0" w:firstRow="1" w:lastRow="0" w:firstColumn="1" w:lastColumn="0" w:noHBand="0" w:noVBand="1"/>
      </w:tblPr>
      <w:tblGrid>
        <w:gridCol w:w="1135"/>
        <w:gridCol w:w="3969"/>
        <w:gridCol w:w="4059"/>
      </w:tblGrid>
      <w:tr w:rsidR="00AC54CA" w:rsidRPr="00AC54CA" w14:paraId="63582107" w14:textId="77777777" w:rsidTr="00AC54C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35" w:type="dxa"/>
            <w:tcBorders>
              <w:left w:val="nil"/>
            </w:tcBorders>
            <w:hideMark/>
          </w:tcPr>
          <w:p w14:paraId="0C2223EA" w14:textId="77777777" w:rsidR="00AC54CA" w:rsidRPr="00AC54CA" w:rsidRDefault="00AC54CA" w:rsidP="00AC54CA">
            <w:bookmarkStart w:id="9" w:name="_Hlk46471838"/>
            <w:r w:rsidRPr="00AC54CA">
              <w:t>Clause Ref</w:t>
            </w:r>
          </w:p>
        </w:tc>
        <w:tc>
          <w:tcPr>
            <w:tcW w:w="3969" w:type="dxa"/>
            <w:hideMark/>
          </w:tcPr>
          <w:p w14:paraId="14C87784" w14:textId="77777777"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r w:rsidRPr="00AC54CA">
              <w:t>Requirement</w:t>
            </w:r>
          </w:p>
        </w:tc>
        <w:tc>
          <w:tcPr>
            <w:tcW w:w="4059" w:type="dxa"/>
            <w:tcBorders>
              <w:right w:val="nil"/>
            </w:tcBorders>
            <w:hideMark/>
          </w:tcPr>
          <w:p w14:paraId="699DBC92" w14:textId="60270CA2"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p>
        </w:tc>
        <w:bookmarkEnd w:id="9"/>
      </w:tr>
      <w:tr w:rsidR="00AC54CA" w:rsidRPr="00AC54CA" w14:paraId="13DC0F2C" w14:textId="77777777" w:rsidTr="002900B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6F7EA46" w14:textId="77777777" w:rsidR="00AC54CA" w:rsidRPr="002900B2" w:rsidRDefault="00AC54CA" w:rsidP="00AC54CA">
            <w:pPr>
              <w:rPr>
                <w:color w:val="000000" w:themeColor="text1"/>
              </w:rPr>
            </w:pPr>
            <w:r w:rsidRPr="002900B2">
              <w:rPr>
                <w:color w:val="000000" w:themeColor="text1"/>
              </w:rPr>
              <w:t>M1</w:t>
            </w:r>
          </w:p>
        </w:tc>
        <w:tc>
          <w:tcPr>
            <w:tcW w:w="8028" w:type="dxa"/>
            <w:gridSpan w:val="2"/>
            <w:tcBorders>
              <w:top w:val="single" w:sz="2" w:space="0" w:color="C9C9C9"/>
              <w:left w:val="single" w:sz="2" w:space="0" w:color="C9C9C9"/>
              <w:bottom w:val="single" w:sz="2" w:space="0" w:color="C9C9C9"/>
              <w:right w:val="nil"/>
            </w:tcBorders>
            <w:shd w:val="clear" w:color="auto" w:fill="auto"/>
            <w:hideMark/>
          </w:tcPr>
          <w:p w14:paraId="2FE36C60" w14:textId="77777777" w:rsidR="00AC54CA" w:rsidRPr="002900B2" w:rsidRDefault="00AC54CA" w:rsidP="00AC54CA">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2900B2">
              <w:rPr>
                <w:b/>
                <w:bCs/>
                <w:color w:val="000000" w:themeColor="text1"/>
              </w:rPr>
              <w:t>CONTRACT CONFIRMATIONS</w:t>
            </w:r>
          </w:p>
          <w:p w14:paraId="42C17CC3" w14:textId="77777777" w:rsidR="00AC54CA" w:rsidRPr="002900B2" w:rsidRDefault="00AC54CA" w:rsidP="00AC54CA">
            <w:pPr>
              <w:cnfStyle w:val="000000100000" w:firstRow="0" w:lastRow="0" w:firstColumn="0" w:lastColumn="0" w:oddVBand="0" w:evenVBand="0" w:oddHBand="1" w:evenHBand="0" w:firstRowFirstColumn="0" w:firstRowLastColumn="0" w:lastRowFirstColumn="0" w:lastRowLastColumn="0"/>
              <w:rPr>
                <w:color w:val="000000" w:themeColor="text1"/>
              </w:rPr>
            </w:pPr>
            <w:r w:rsidRPr="002900B2">
              <w:rPr>
                <w:color w:val="000000" w:themeColor="text1"/>
              </w:rPr>
              <w:t> </w:t>
            </w:r>
          </w:p>
        </w:tc>
      </w:tr>
      <w:tr w:rsidR="00AC54CA" w:rsidRPr="00AC54CA" w14:paraId="00C1F198" w14:textId="77777777" w:rsidTr="00AC54CA">
        <w:trPr>
          <w:trHeight w:val="105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7C3EC5A6" w14:textId="77777777" w:rsidR="00AC54CA" w:rsidRPr="002900B2" w:rsidRDefault="00AC54CA" w:rsidP="00AC54CA">
            <w:pPr>
              <w:rPr>
                <w:color w:val="000000" w:themeColor="text1"/>
              </w:rPr>
            </w:pPr>
            <w:r w:rsidRPr="002900B2">
              <w:rPr>
                <w:color w:val="000000" w:themeColor="text1"/>
              </w:rPr>
              <w:t>M1.1.a</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7826EB2C"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0F317A21" w14:textId="77777777" w:rsidR="00AC54CA" w:rsidRPr="00AC54CA" w:rsidRDefault="00AC54CA" w:rsidP="00AC54CA">
                  <w:pPr>
                    <w:rPr>
                      <w:b/>
                      <w:bCs/>
                      <w:color w:val="FFFFFF"/>
                    </w:rPr>
                  </w:pPr>
                  <w:r w:rsidRPr="00AC54CA">
                    <w:rPr>
                      <w:b/>
                      <w:bCs/>
                      <w:color w:val="FFFFFF"/>
                    </w:rPr>
                    <w:t>R</w:t>
                  </w:r>
                </w:p>
              </w:tc>
            </w:tr>
          </w:tbl>
          <w:p w14:paraId="0818F71E" w14:textId="77777777" w:rsidR="00AC54CA" w:rsidRPr="00AC54CA" w:rsidRDefault="00AC54CA" w:rsidP="00AC54CA"/>
        </w:tc>
        <w:tc>
          <w:tcPr>
            <w:tcW w:w="3969" w:type="dxa"/>
            <w:tcBorders>
              <w:top w:val="single" w:sz="2" w:space="0" w:color="C9C9C9"/>
              <w:left w:val="single" w:sz="2" w:space="0" w:color="C9C9C9"/>
              <w:bottom w:val="single" w:sz="2" w:space="0" w:color="C9C9C9"/>
              <w:right w:val="single" w:sz="2" w:space="0" w:color="C9C9C9"/>
            </w:tcBorders>
          </w:tcPr>
          <w:p w14:paraId="40CCDE64"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The Merchant must send or receive a contract confirmation to suppliers or customers confirming details of the sale/purchase. </w:t>
            </w:r>
          </w:p>
          <w:p w14:paraId="0E7C676A"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c>
          <w:tcPr>
            <w:tcW w:w="4059" w:type="dxa"/>
            <w:tcBorders>
              <w:top w:val="single" w:sz="2" w:space="0" w:color="C9C9C9"/>
              <w:left w:val="single" w:sz="2" w:space="0" w:color="C9C9C9"/>
              <w:bottom w:val="single" w:sz="2" w:space="0" w:color="C9C9C9"/>
              <w:right w:val="nil"/>
            </w:tcBorders>
          </w:tcPr>
          <w:p w14:paraId="297B7846" w14:textId="4C44C466"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 </w:t>
            </w:r>
          </w:p>
        </w:tc>
      </w:tr>
      <w:tr w:rsidR="00AC54CA" w:rsidRPr="00AC54CA" w14:paraId="73C2D472" w14:textId="77777777" w:rsidTr="00E829FA">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B5E17BB" w14:textId="77777777" w:rsidR="00AC54CA" w:rsidRPr="002900B2" w:rsidRDefault="00AC54CA" w:rsidP="00AC54CA">
            <w:pPr>
              <w:rPr>
                <w:color w:val="000000" w:themeColor="text1"/>
              </w:rPr>
            </w:pPr>
            <w:r w:rsidRPr="002900B2">
              <w:rPr>
                <w:color w:val="000000" w:themeColor="text1"/>
              </w:rPr>
              <w:t>M1.1.b</w:t>
            </w:r>
          </w:p>
          <w:p w14:paraId="53C12DA9" w14:textId="77777777" w:rsidR="00AC54CA" w:rsidRPr="002900B2" w:rsidRDefault="00AC54CA" w:rsidP="00AC54CA">
            <w:pPr>
              <w:rPr>
                <w:color w:val="000000" w:themeColor="text1"/>
              </w:rPr>
            </w:pPr>
            <w:r w:rsidRPr="002900B2">
              <w:rPr>
                <w:color w:val="000000" w:themeColor="text1"/>
              </w:rPr>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1840B9A8"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350191BC" w14:textId="77777777" w:rsidR="00AC54CA" w:rsidRPr="00AC54CA" w:rsidRDefault="00AC54CA" w:rsidP="00AC54CA">
                  <w:pPr>
                    <w:rPr>
                      <w:b/>
                      <w:bCs/>
                      <w:color w:val="FFFFFF"/>
                    </w:rPr>
                  </w:pPr>
                  <w:r w:rsidRPr="00AC54CA">
                    <w:rPr>
                      <w:b/>
                      <w:bCs/>
                      <w:color w:val="FFFFFF"/>
                    </w:rPr>
                    <w:t>R</w:t>
                  </w:r>
                </w:p>
              </w:tc>
            </w:tr>
          </w:tbl>
          <w:p w14:paraId="061F2C24" w14:textId="77777777" w:rsidR="00AC54CA" w:rsidRPr="00AC54CA" w:rsidRDefault="00AC54CA" w:rsidP="00AC54CA">
            <w:pPr>
              <w:rPr>
                <w:color w:val="3FACB1"/>
              </w:rPr>
            </w:pPr>
          </w:p>
        </w:tc>
        <w:tc>
          <w:tcPr>
            <w:tcW w:w="3969" w:type="dxa"/>
            <w:tcBorders>
              <w:top w:val="single" w:sz="2" w:space="0" w:color="C9C9C9"/>
              <w:left w:val="single" w:sz="2" w:space="0" w:color="C9C9C9"/>
              <w:bottom w:val="single" w:sz="2" w:space="0" w:color="C9C9C9"/>
              <w:right w:val="single" w:sz="2" w:space="0" w:color="C9C9C9"/>
            </w:tcBorders>
            <w:shd w:val="clear" w:color="auto" w:fill="auto"/>
            <w:hideMark/>
          </w:tcPr>
          <w:p w14:paraId="74ED06D7"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Confirmations must include the Assurance, Organic, GM status, RED and other food/feed safety requirements where applicable.</w:t>
            </w:r>
          </w:p>
        </w:tc>
        <w:tc>
          <w:tcPr>
            <w:tcW w:w="4059" w:type="dxa"/>
            <w:tcBorders>
              <w:top w:val="single" w:sz="2" w:space="0" w:color="C9C9C9"/>
              <w:left w:val="single" w:sz="2" w:space="0" w:color="C9C9C9"/>
              <w:bottom w:val="single" w:sz="2" w:space="0" w:color="C9C9C9"/>
              <w:right w:val="nil"/>
            </w:tcBorders>
            <w:shd w:val="clear" w:color="auto" w:fill="auto"/>
          </w:tcPr>
          <w:p w14:paraId="442C54ED"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71E0FC39" w14:textId="77777777" w:rsidTr="00AC54CA">
        <w:trPr>
          <w:trHeight w:val="105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145D1D24" w14:textId="77777777" w:rsidR="00AC54CA" w:rsidRPr="002900B2" w:rsidRDefault="00AC54CA" w:rsidP="00AC54CA">
            <w:pPr>
              <w:rPr>
                <w:color w:val="000000" w:themeColor="text1"/>
              </w:rPr>
            </w:pPr>
            <w:r w:rsidRPr="002900B2">
              <w:rPr>
                <w:color w:val="000000" w:themeColor="text1"/>
              </w:rPr>
              <w:t>M1.1.c</w:t>
            </w:r>
          </w:p>
          <w:p w14:paraId="5333AE24" w14:textId="77777777" w:rsidR="00AC54CA" w:rsidRPr="002900B2" w:rsidRDefault="00AC54CA" w:rsidP="00AC54CA">
            <w:pPr>
              <w:rPr>
                <w:color w:val="000000" w:themeColor="text1"/>
              </w:rPr>
            </w:pPr>
            <w:r w:rsidRPr="002900B2">
              <w:rPr>
                <w:color w:val="000000" w:themeColor="text1"/>
              </w:rPr>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74CBB8FF"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00AC8089" w14:textId="77777777" w:rsidR="00AC54CA" w:rsidRPr="00AC54CA" w:rsidRDefault="00AC54CA" w:rsidP="00AC54CA">
                  <w:pPr>
                    <w:rPr>
                      <w:b/>
                      <w:bCs/>
                      <w:color w:val="FFFFFF"/>
                    </w:rPr>
                  </w:pPr>
                  <w:r w:rsidRPr="00AC54CA">
                    <w:rPr>
                      <w:b/>
                      <w:bCs/>
                      <w:color w:val="FFFFFF"/>
                    </w:rPr>
                    <w:t>R</w:t>
                  </w:r>
                </w:p>
              </w:tc>
            </w:tr>
          </w:tbl>
          <w:p w14:paraId="4684F570" w14:textId="77777777" w:rsidR="00AC54CA" w:rsidRPr="00AC54CA" w:rsidRDefault="00AC54CA" w:rsidP="00AC54CA">
            <w:pPr>
              <w:rPr>
                <w:color w:val="3FACB1"/>
              </w:rPr>
            </w:pPr>
          </w:p>
        </w:tc>
        <w:tc>
          <w:tcPr>
            <w:tcW w:w="3969" w:type="dxa"/>
            <w:tcBorders>
              <w:top w:val="single" w:sz="2" w:space="0" w:color="C9C9C9"/>
              <w:left w:val="single" w:sz="2" w:space="0" w:color="C9C9C9"/>
              <w:bottom w:val="single" w:sz="2" w:space="0" w:color="C9C9C9"/>
              <w:right w:val="single" w:sz="2" w:space="0" w:color="C9C9C9"/>
            </w:tcBorders>
            <w:hideMark/>
          </w:tcPr>
          <w:p w14:paraId="75C8B728"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Where there is a difference in the contract confirmation, this must be resolved when identified.</w:t>
            </w:r>
          </w:p>
        </w:tc>
        <w:tc>
          <w:tcPr>
            <w:tcW w:w="4059" w:type="dxa"/>
            <w:tcBorders>
              <w:top w:val="single" w:sz="2" w:space="0" w:color="C9C9C9"/>
              <w:left w:val="single" w:sz="2" w:space="0" w:color="C9C9C9"/>
              <w:bottom w:val="single" w:sz="2" w:space="0" w:color="C9C9C9"/>
              <w:right w:val="nil"/>
            </w:tcBorders>
          </w:tcPr>
          <w:p w14:paraId="302761D5"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0E352CAE" w14:textId="77777777" w:rsidTr="002900B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F38FA5C" w14:textId="77777777" w:rsidR="00AC54CA" w:rsidRPr="002900B2" w:rsidRDefault="00AC54CA" w:rsidP="00AC54CA">
            <w:pPr>
              <w:rPr>
                <w:color w:val="000000" w:themeColor="text1"/>
              </w:rPr>
            </w:pPr>
            <w:r w:rsidRPr="002900B2">
              <w:rPr>
                <w:color w:val="000000" w:themeColor="text1"/>
              </w:rPr>
              <w:t>M2</w:t>
            </w:r>
          </w:p>
        </w:tc>
        <w:tc>
          <w:tcPr>
            <w:tcW w:w="8028" w:type="dxa"/>
            <w:gridSpan w:val="2"/>
            <w:tcBorders>
              <w:top w:val="single" w:sz="2" w:space="0" w:color="C9C9C9"/>
              <w:left w:val="single" w:sz="2" w:space="0" w:color="C9C9C9"/>
              <w:bottom w:val="single" w:sz="2" w:space="0" w:color="C9C9C9"/>
              <w:right w:val="nil"/>
            </w:tcBorders>
            <w:shd w:val="clear" w:color="auto" w:fill="auto"/>
            <w:hideMark/>
          </w:tcPr>
          <w:p w14:paraId="27E98BBE" w14:textId="77777777" w:rsidR="00AC54CA" w:rsidRPr="002900B2" w:rsidRDefault="00AC54CA" w:rsidP="00AC54CA">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2900B2">
              <w:rPr>
                <w:b/>
                <w:bCs/>
                <w:color w:val="000000" w:themeColor="text1"/>
              </w:rPr>
              <w:t xml:space="preserve">DELIVERY/COLLECTION REQUIREMENTS AND ALLOCATIONS </w:t>
            </w:r>
          </w:p>
          <w:p w14:paraId="45A2B637" w14:textId="77777777" w:rsidR="00AC54CA" w:rsidRPr="002900B2" w:rsidRDefault="00AC54CA" w:rsidP="00AC54CA">
            <w:pPr>
              <w:cnfStyle w:val="000000100000" w:firstRow="0" w:lastRow="0" w:firstColumn="0" w:lastColumn="0" w:oddVBand="0" w:evenVBand="0" w:oddHBand="1" w:evenHBand="0" w:firstRowFirstColumn="0" w:firstRowLastColumn="0" w:lastRowFirstColumn="0" w:lastRowLastColumn="0"/>
              <w:rPr>
                <w:color w:val="000000" w:themeColor="text1"/>
              </w:rPr>
            </w:pPr>
            <w:r w:rsidRPr="002900B2">
              <w:rPr>
                <w:color w:val="000000" w:themeColor="text1"/>
              </w:rPr>
              <w:t> </w:t>
            </w:r>
          </w:p>
        </w:tc>
      </w:tr>
      <w:tr w:rsidR="00AC54CA" w:rsidRPr="00AC54CA" w14:paraId="550D4C22" w14:textId="77777777" w:rsidTr="00AC54CA">
        <w:trPr>
          <w:trHeight w:val="90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tcPr>
          <w:p w14:paraId="28FFDABE" w14:textId="77777777" w:rsidR="00AC54CA" w:rsidRPr="00974D47" w:rsidRDefault="00AC54CA" w:rsidP="00AC54CA">
            <w:r w:rsidRPr="00974D47">
              <w:t>M2.1</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50FB1FF7"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7A776218" w14:textId="77777777" w:rsidR="00AC54CA" w:rsidRPr="00AC54CA" w:rsidRDefault="00AC54CA" w:rsidP="00AC54CA">
                  <w:pPr>
                    <w:rPr>
                      <w:b/>
                      <w:bCs/>
                      <w:color w:val="FFFFFF"/>
                    </w:rPr>
                  </w:pPr>
                  <w:r w:rsidRPr="00AC54CA">
                    <w:rPr>
                      <w:b/>
                      <w:bCs/>
                      <w:color w:val="FFFFFF"/>
                    </w:rPr>
                    <w:t>R</w:t>
                  </w:r>
                </w:p>
              </w:tc>
            </w:tr>
          </w:tbl>
          <w:p w14:paraId="4D061A46" w14:textId="77777777" w:rsidR="00AC54CA" w:rsidRPr="00AC54CA" w:rsidRDefault="00AC54CA" w:rsidP="00AC54CA"/>
          <w:p w14:paraId="7E2ADD92" w14:textId="77777777" w:rsidR="00AC54CA" w:rsidRPr="00AC54CA" w:rsidRDefault="00AC54CA" w:rsidP="00AC54CA"/>
          <w:p w14:paraId="4D832AB1" w14:textId="77777777" w:rsidR="00AC54CA" w:rsidRPr="00AC54CA" w:rsidRDefault="00AC54CA" w:rsidP="00AC54CA"/>
        </w:tc>
        <w:tc>
          <w:tcPr>
            <w:tcW w:w="3969" w:type="dxa"/>
            <w:tcBorders>
              <w:top w:val="single" w:sz="2" w:space="0" w:color="C9C9C9"/>
              <w:left w:val="single" w:sz="2" w:space="0" w:color="C9C9C9"/>
              <w:bottom w:val="single" w:sz="2" w:space="0" w:color="C9C9C9"/>
              <w:right w:val="single" w:sz="2" w:space="0" w:color="C9C9C9"/>
            </w:tcBorders>
          </w:tcPr>
          <w:p w14:paraId="3C099D7F"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There must be a system which records detailed information regarding delivery/collection requirements to all parties. </w:t>
            </w:r>
          </w:p>
          <w:p w14:paraId="57EBD8C4"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c>
          <w:tcPr>
            <w:tcW w:w="4059" w:type="dxa"/>
            <w:tcBorders>
              <w:top w:val="single" w:sz="2" w:space="0" w:color="C9C9C9"/>
              <w:left w:val="single" w:sz="2" w:space="0" w:color="C9C9C9"/>
              <w:bottom w:val="single" w:sz="2" w:space="0" w:color="C9C9C9"/>
              <w:right w:val="nil"/>
            </w:tcBorders>
          </w:tcPr>
          <w:p w14:paraId="1FFA0137" w14:textId="02735465"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1E6E1A86" w14:textId="77777777" w:rsidTr="00E829F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7A2E942E" w14:textId="77777777" w:rsidR="00AC54CA" w:rsidRPr="00AC54CA" w:rsidRDefault="00AC54CA" w:rsidP="00AC54CA">
            <w:pPr>
              <w:rPr>
                <w:color w:val="3FACB1"/>
              </w:rPr>
            </w:pPr>
            <w:r w:rsidRPr="00974D47">
              <w:t>M2.2</w:t>
            </w:r>
          </w:p>
        </w:tc>
        <w:tc>
          <w:tcPr>
            <w:tcW w:w="3969" w:type="dxa"/>
            <w:tcBorders>
              <w:top w:val="single" w:sz="2" w:space="0" w:color="C9C9C9"/>
              <w:left w:val="single" w:sz="2" w:space="0" w:color="C9C9C9"/>
              <w:bottom w:val="single" w:sz="2" w:space="0" w:color="C9C9C9"/>
              <w:right w:val="single" w:sz="2" w:space="0" w:color="C9C9C9"/>
            </w:tcBorders>
            <w:shd w:val="clear" w:color="auto" w:fill="auto"/>
            <w:hideMark/>
          </w:tcPr>
          <w:p w14:paraId="67F7B520"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This information must be effectively communicated to all relevant personnel and third parties (Merchants, Hauliers, Storekeepers etc).</w:t>
            </w:r>
          </w:p>
        </w:tc>
        <w:tc>
          <w:tcPr>
            <w:tcW w:w="4059" w:type="dxa"/>
            <w:tcBorders>
              <w:top w:val="single" w:sz="2" w:space="0" w:color="C9C9C9"/>
              <w:left w:val="single" w:sz="2" w:space="0" w:color="C9C9C9"/>
              <w:bottom w:val="single" w:sz="2" w:space="0" w:color="C9C9C9"/>
              <w:right w:val="nil"/>
            </w:tcBorders>
            <w:shd w:val="clear" w:color="auto" w:fill="auto"/>
          </w:tcPr>
          <w:p w14:paraId="24EC75C0"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7644D3A4" w14:textId="77777777" w:rsidTr="00E829FA">
        <w:trPr>
          <w:trHeight w:val="115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tcPr>
          <w:p w14:paraId="00FC3D02" w14:textId="77777777" w:rsidR="00AC54CA" w:rsidRPr="00974D47" w:rsidRDefault="00AC54CA" w:rsidP="00AC54CA">
            <w:r w:rsidRPr="00974D47">
              <w:t>M2.2.a</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5D197620"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67BD1D49" w14:textId="77777777" w:rsidR="00AC54CA" w:rsidRPr="00AC54CA" w:rsidRDefault="00AC54CA" w:rsidP="00AC54CA">
                  <w:pPr>
                    <w:rPr>
                      <w:b/>
                      <w:bCs/>
                      <w:color w:val="FFFFFF"/>
                    </w:rPr>
                  </w:pPr>
                  <w:r w:rsidRPr="00AC54CA">
                    <w:rPr>
                      <w:b/>
                      <w:bCs/>
                      <w:color w:val="FFFFFF"/>
                    </w:rPr>
                    <w:t>R</w:t>
                  </w:r>
                </w:p>
              </w:tc>
            </w:tr>
          </w:tbl>
          <w:p w14:paraId="34D5918D" w14:textId="77777777" w:rsidR="00AC54CA" w:rsidRPr="00AC54CA" w:rsidRDefault="00AC54CA" w:rsidP="00AC54CA"/>
          <w:p w14:paraId="003DA598" w14:textId="77777777" w:rsidR="00AC54CA" w:rsidRPr="00AC54CA" w:rsidRDefault="00AC54CA" w:rsidP="00AC54CA"/>
        </w:tc>
        <w:tc>
          <w:tcPr>
            <w:tcW w:w="3969" w:type="dxa"/>
            <w:tcBorders>
              <w:top w:val="single" w:sz="2" w:space="0" w:color="C9C9C9"/>
              <w:left w:val="single" w:sz="2" w:space="0" w:color="C9C9C9"/>
              <w:bottom w:val="single" w:sz="2" w:space="0" w:color="C9C9C9"/>
              <w:right w:val="single" w:sz="2" w:space="0" w:color="C9C9C9"/>
            </w:tcBorders>
            <w:shd w:val="clear" w:color="auto" w:fill="auto"/>
            <w:hideMark/>
          </w:tcPr>
          <w:p w14:paraId="580663C0"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Combinable Crops, Feed Material and Compound Feed must be allocated correctly to meet all customer/recipient requirements. </w:t>
            </w:r>
          </w:p>
        </w:tc>
        <w:tc>
          <w:tcPr>
            <w:tcW w:w="4059" w:type="dxa"/>
            <w:tcBorders>
              <w:top w:val="single" w:sz="2" w:space="0" w:color="C9C9C9"/>
              <w:left w:val="single" w:sz="2" w:space="0" w:color="C9C9C9"/>
              <w:bottom w:val="single" w:sz="2" w:space="0" w:color="C9C9C9"/>
              <w:right w:val="nil"/>
            </w:tcBorders>
            <w:shd w:val="clear" w:color="auto" w:fill="auto"/>
          </w:tcPr>
          <w:p w14:paraId="085D16EA"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4CE53BA7" w14:textId="77777777" w:rsidTr="00E829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978231A" w14:textId="77777777" w:rsidR="00AC54CA" w:rsidRPr="00974D47" w:rsidRDefault="00AC54CA" w:rsidP="00AC54CA">
            <w:r w:rsidRPr="00974D47">
              <w:t>M2.2.b</w:t>
            </w:r>
          </w:p>
          <w:p w14:paraId="20E78546" w14:textId="77777777" w:rsidR="00AC54CA" w:rsidRPr="00974D47" w:rsidRDefault="00AC54CA" w:rsidP="00AC54CA">
            <w:r w:rsidRPr="00974D47">
              <w:t>NEW</w:t>
            </w:r>
          </w:p>
        </w:tc>
        <w:tc>
          <w:tcPr>
            <w:tcW w:w="3969" w:type="dxa"/>
            <w:tcBorders>
              <w:top w:val="single" w:sz="2" w:space="0" w:color="C9C9C9"/>
              <w:left w:val="single" w:sz="2" w:space="0" w:color="C9C9C9"/>
              <w:bottom w:val="single" w:sz="2" w:space="0" w:color="C9C9C9"/>
              <w:right w:val="single" w:sz="2" w:space="0" w:color="C9C9C9"/>
            </w:tcBorders>
            <w:shd w:val="clear" w:color="auto" w:fill="auto"/>
            <w:hideMark/>
          </w:tcPr>
          <w:p w14:paraId="6CF08653"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Any step where the assurance chain is broken will cause the assurance status of the goods to become non-assured.</w:t>
            </w:r>
          </w:p>
        </w:tc>
        <w:tc>
          <w:tcPr>
            <w:tcW w:w="4059" w:type="dxa"/>
            <w:tcBorders>
              <w:top w:val="single" w:sz="2" w:space="0" w:color="C9C9C9"/>
              <w:left w:val="single" w:sz="2" w:space="0" w:color="C9C9C9"/>
              <w:bottom w:val="single" w:sz="2" w:space="0" w:color="C9C9C9"/>
              <w:right w:val="nil"/>
            </w:tcBorders>
            <w:shd w:val="clear" w:color="auto" w:fill="auto"/>
          </w:tcPr>
          <w:p w14:paraId="625E0B52" w14:textId="052F4B95"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718A3426" w14:textId="77777777" w:rsidTr="00E829F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112E60F8" w14:textId="77777777" w:rsidR="00AC54CA" w:rsidRPr="00974D47" w:rsidRDefault="00AC54CA" w:rsidP="00AC54CA">
            <w:r w:rsidRPr="00974D47">
              <w:t>M2.2.c</w:t>
            </w:r>
          </w:p>
          <w:p w14:paraId="3B4AC1C4" w14:textId="77777777" w:rsidR="00AC54CA" w:rsidRPr="00974D47" w:rsidRDefault="00AC54CA" w:rsidP="00AC54CA">
            <w:r w:rsidRPr="00974D47">
              <w:t>UPDATED</w:t>
            </w:r>
          </w:p>
          <w:tbl>
            <w:tblPr>
              <w:tblStyle w:val="TableGrid1"/>
              <w:tblW w:w="0" w:type="auto"/>
              <w:tblInd w:w="0" w:type="dxa"/>
              <w:tblLayout w:type="fixed"/>
              <w:tblLook w:val="04A0" w:firstRow="1" w:lastRow="0" w:firstColumn="1" w:lastColumn="0" w:noHBand="0" w:noVBand="1"/>
            </w:tblPr>
            <w:tblGrid>
              <w:gridCol w:w="316"/>
            </w:tblGrid>
            <w:tr w:rsidR="00974D47" w:rsidRPr="00974D47" w14:paraId="7ACD5861"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3DF85478" w14:textId="77777777" w:rsidR="00AC54CA" w:rsidRPr="00974D47" w:rsidRDefault="00AC54CA" w:rsidP="00AC54CA">
                  <w:pPr>
                    <w:rPr>
                      <w:b/>
                      <w:bCs/>
                    </w:rPr>
                  </w:pPr>
                  <w:r w:rsidRPr="00974D47">
                    <w:rPr>
                      <w:b/>
                      <w:bCs/>
                    </w:rPr>
                    <w:t>R</w:t>
                  </w:r>
                </w:p>
              </w:tc>
            </w:tr>
          </w:tbl>
          <w:p w14:paraId="32C48ACF" w14:textId="77777777" w:rsidR="00AC54CA" w:rsidRPr="00974D47" w:rsidRDefault="00AC54CA" w:rsidP="00AC54CA"/>
        </w:tc>
        <w:tc>
          <w:tcPr>
            <w:tcW w:w="3969" w:type="dxa"/>
            <w:tcBorders>
              <w:top w:val="single" w:sz="2" w:space="0" w:color="C9C9C9"/>
              <w:left w:val="single" w:sz="2" w:space="0" w:color="C9C9C9"/>
              <w:bottom w:val="single" w:sz="2" w:space="0" w:color="C9C9C9"/>
              <w:right w:val="single" w:sz="2" w:space="0" w:color="C9C9C9"/>
            </w:tcBorders>
            <w:shd w:val="clear" w:color="auto" w:fill="auto"/>
            <w:hideMark/>
          </w:tcPr>
          <w:p w14:paraId="390DED8F"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Merchants must be able to demonstrate that the assurance status of Combinable Crops is maintained during the allocation/delivery process.</w:t>
            </w:r>
          </w:p>
        </w:tc>
        <w:tc>
          <w:tcPr>
            <w:tcW w:w="4059" w:type="dxa"/>
            <w:tcBorders>
              <w:top w:val="single" w:sz="2" w:space="0" w:color="C9C9C9"/>
              <w:left w:val="single" w:sz="2" w:space="0" w:color="C9C9C9"/>
              <w:bottom w:val="single" w:sz="2" w:space="0" w:color="C9C9C9"/>
              <w:right w:val="nil"/>
            </w:tcBorders>
            <w:shd w:val="clear" w:color="auto" w:fill="auto"/>
          </w:tcPr>
          <w:p w14:paraId="665F4FED"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24B4D8B4" w14:textId="77777777" w:rsidTr="00E829FA">
        <w:trPr>
          <w:cnfStyle w:val="000000100000" w:firstRow="0" w:lastRow="0" w:firstColumn="0" w:lastColumn="0" w:oddVBand="0" w:evenVBand="0" w:oddHBand="1" w:evenHBand="0" w:firstRowFirstColumn="0" w:firstRowLastColumn="0" w:lastRowFirstColumn="0" w:lastRowLastColumn="0"/>
          <w:trHeight w:val="2183"/>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DFF9C13" w14:textId="77777777" w:rsidR="00AC54CA" w:rsidRPr="00974D47" w:rsidRDefault="00AC54CA" w:rsidP="00AC54CA">
            <w:r w:rsidRPr="00974D47">
              <w:t>M2.3</w:t>
            </w:r>
          </w:p>
          <w:p w14:paraId="321371ED" w14:textId="77777777" w:rsidR="00AC54CA" w:rsidRPr="00974D47" w:rsidRDefault="00AC54CA" w:rsidP="00AC54CA">
            <w:r w:rsidRPr="00974D47">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20281A11"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F064F97" w14:textId="77777777" w:rsidR="00AC54CA" w:rsidRPr="00AC54CA" w:rsidRDefault="00AC54CA" w:rsidP="00AC54CA">
                  <w:pPr>
                    <w:rPr>
                      <w:b/>
                      <w:bCs/>
                      <w:color w:val="FFFFFF"/>
                    </w:rPr>
                  </w:pPr>
                  <w:r w:rsidRPr="00AC54CA">
                    <w:rPr>
                      <w:b/>
                      <w:bCs/>
                      <w:color w:val="FFFFFF"/>
                    </w:rPr>
                    <w:t>R</w:t>
                  </w:r>
                </w:p>
              </w:tc>
            </w:tr>
          </w:tbl>
          <w:p w14:paraId="3D7CB938" w14:textId="77777777" w:rsidR="00AC54CA" w:rsidRPr="00AC54CA" w:rsidRDefault="00AC54CA" w:rsidP="00AC54CA"/>
        </w:tc>
        <w:tc>
          <w:tcPr>
            <w:tcW w:w="3969" w:type="dxa"/>
            <w:tcBorders>
              <w:top w:val="single" w:sz="2" w:space="0" w:color="C9C9C9"/>
              <w:left w:val="single" w:sz="2" w:space="0" w:color="C9C9C9"/>
              <w:bottom w:val="single" w:sz="2" w:space="0" w:color="C9C9C9"/>
              <w:right w:val="single" w:sz="2" w:space="0" w:color="C9C9C9"/>
            </w:tcBorders>
            <w:shd w:val="clear" w:color="auto" w:fill="auto"/>
            <w:hideMark/>
          </w:tcPr>
          <w:p w14:paraId="74DA7846"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When a customer of the Merchant collects goods using non-assured vehicles, the Merchant must obtain written confirmation of approval from the customer and inform the Storekeeper/supplier not to attach an assurance sticker to the Combinable Crops Passport.</w:t>
            </w:r>
          </w:p>
        </w:tc>
        <w:tc>
          <w:tcPr>
            <w:tcW w:w="4059" w:type="dxa"/>
            <w:tcBorders>
              <w:top w:val="single" w:sz="2" w:space="0" w:color="C9C9C9"/>
              <w:left w:val="single" w:sz="2" w:space="0" w:color="C9C9C9"/>
              <w:bottom w:val="single" w:sz="2" w:space="0" w:color="C9C9C9"/>
              <w:right w:val="nil"/>
            </w:tcBorders>
            <w:shd w:val="clear" w:color="auto" w:fill="auto"/>
          </w:tcPr>
          <w:p w14:paraId="3DEF69A6"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2C4863D7" w14:textId="77777777" w:rsidTr="00E829F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8EA2B3C" w14:textId="77777777" w:rsidR="00AC54CA" w:rsidRPr="00974D47" w:rsidRDefault="00AC54CA" w:rsidP="00AC54CA">
            <w:r w:rsidRPr="00974D47">
              <w:lastRenderedPageBreak/>
              <w:t>M2.4</w:t>
            </w:r>
          </w:p>
          <w:p w14:paraId="5A897F54" w14:textId="77777777" w:rsidR="00AC54CA" w:rsidRPr="00974D47" w:rsidRDefault="00AC54CA" w:rsidP="00AC54CA">
            <w:r w:rsidRPr="00974D47">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12DE052D"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67E68DE2" w14:textId="77777777" w:rsidR="00AC54CA" w:rsidRPr="00AC54CA" w:rsidRDefault="00AC54CA" w:rsidP="00AC54CA">
                  <w:pPr>
                    <w:rPr>
                      <w:b/>
                      <w:bCs/>
                      <w:color w:val="FFFFFF"/>
                    </w:rPr>
                  </w:pPr>
                  <w:r w:rsidRPr="00AC54CA">
                    <w:rPr>
                      <w:b/>
                      <w:bCs/>
                      <w:color w:val="FFFFFF"/>
                    </w:rPr>
                    <w:t>R</w:t>
                  </w:r>
                </w:p>
              </w:tc>
            </w:tr>
          </w:tbl>
          <w:p w14:paraId="6A793C4D" w14:textId="77777777" w:rsidR="00AC54CA" w:rsidRPr="00AC54CA" w:rsidRDefault="00AC54CA" w:rsidP="00AC54CA"/>
        </w:tc>
        <w:tc>
          <w:tcPr>
            <w:tcW w:w="3969" w:type="dxa"/>
            <w:tcBorders>
              <w:top w:val="single" w:sz="2" w:space="0" w:color="C9C9C9"/>
              <w:left w:val="single" w:sz="2" w:space="0" w:color="C9C9C9"/>
              <w:bottom w:val="single" w:sz="2" w:space="0" w:color="C9C9C9"/>
              <w:right w:val="single" w:sz="2" w:space="0" w:color="C9C9C9"/>
            </w:tcBorders>
            <w:shd w:val="clear" w:color="auto" w:fill="auto"/>
          </w:tcPr>
          <w:p w14:paraId="226D90EF" w14:textId="77D60F9F" w:rsidR="00AC54CA" w:rsidRPr="00AC54CA" w:rsidRDefault="00AC54CA" w:rsidP="00E829FA">
            <w:pPr>
              <w:cnfStyle w:val="000000000000" w:firstRow="0" w:lastRow="0" w:firstColumn="0" w:lastColumn="0" w:oddVBand="0" w:evenVBand="0" w:oddHBand="0" w:evenHBand="0" w:firstRowFirstColumn="0" w:firstRowLastColumn="0" w:lastRowFirstColumn="0" w:lastRowLastColumn="0"/>
            </w:pPr>
            <w:r w:rsidRPr="00AC54CA">
              <w:t xml:space="preserve">Merchants contracting Grower/Contractors to deliver their own Combinable Crops, either assured or non-assured, on their own vehicles must confirm in writing the requirement to comply with the AIC TASCC Haulage Code of Practice or employ a subcontracted TASCC certified Haulier. </w:t>
            </w:r>
          </w:p>
        </w:tc>
        <w:tc>
          <w:tcPr>
            <w:tcW w:w="4059" w:type="dxa"/>
            <w:tcBorders>
              <w:top w:val="single" w:sz="2" w:space="0" w:color="C9C9C9"/>
              <w:left w:val="single" w:sz="2" w:space="0" w:color="C9C9C9"/>
              <w:bottom w:val="single" w:sz="2" w:space="0" w:color="C9C9C9"/>
              <w:right w:val="nil"/>
            </w:tcBorders>
            <w:shd w:val="clear" w:color="auto" w:fill="auto"/>
          </w:tcPr>
          <w:p w14:paraId="60EAD709" w14:textId="1D796230"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b/>
              </w:rPr>
            </w:pPr>
          </w:p>
        </w:tc>
      </w:tr>
    </w:tbl>
    <w:p w14:paraId="3AEC8127" w14:textId="77777777" w:rsidR="00AC54CA" w:rsidRPr="00AC54CA" w:rsidRDefault="00AC54CA" w:rsidP="00AC54CA">
      <w:pPr>
        <w:spacing w:line="256" w:lineRule="auto"/>
        <w:rPr>
          <w:rFonts w:ascii="Calibri" w:eastAsia="Calibri" w:hAnsi="Calibri" w:cs="Arial"/>
        </w:rPr>
      </w:pPr>
    </w:p>
    <w:tbl>
      <w:tblPr>
        <w:tblStyle w:val="GridTable2-Accent31"/>
        <w:tblW w:w="9165" w:type="dxa"/>
        <w:tblInd w:w="0" w:type="dxa"/>
        <w:tblLayout w:type="fixed"/>
        <w:tblLook w:val="04A0" w:firstRow="1" w:lastRow="0" w:firstColumn="1" w:lastColumn="0" w:noHBand="0" w:noVBand="1"/>
      </w:tblPr>
      <w:tblGrid>
        <w:gridCol w:w="1135"/>
        <w:gridCol w:w="3686"/>
        <w:gridCol w:w="4344"/>
      </w:tblGrid>
      <w:tr w:rsidR="00AC54CA" w:rsidRPr="00AC54CA" w14:paraId="02137A60" w14:textId="77777777" w:rsidTr="00AC54C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35" w:type="dxa"/>
            <w:tcBorders>
              <w:left w:val="nil"/>
            </w:tcBorders>
            <w:hideMark/>
          </w:tcPr>
          <w:p w14:paraId="13B365FA" w14:textId="77777777" w:rsidR="00AC54CA" w:rsidRPr="00AC54CA" w:rsidRDefault="00AC54CA" w:rsidP="00AC54CA">
            <w:r w:rsidRPr="00AC54CA">
              <w:t>Clause Ref</w:t>
            </w:r>
          </w:p>
        </w:tc>
        <w:tc>
          <w:tcPr>
            <w:tcW w:w="3686" w:type="dxa"/>
            <w:hideMark/>
          </w:tcPr>
          <w:p w14:paraId="645BF4C5" w14:textId="77777777"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r w:rsidRPr="00AC54CA">
              <w:t>Requirement</w:t>
            </w:r>
          </w:p>
        </w:tc>
        <w:tc>
          <w:tcPr>
            <w:tcW w:w="4344" w:type="dxa"/>
            <w:tcBorders>
              <w:right w:val="nil"/>
            </w:tcBorders>
            <w:hideMark/>
          </w:tcPr>
          <w:p w14:paraId="36CA1850" w14:textId="551C7C17"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p>
        </w:tc>
      </w:tr>
      <w:tr w:rsidR="00AC54CA" w:rsidRPr="00AC54CA" w14:paraId="1476DF7C" w14:textId="77777777" w:rsidTr="00974D4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04A6907" w14:textId="77777777" w:rsidR="00AC54CA" w:rsidRPr="00974D47" w:rsidRDefault="00AC54CA" w:rsidP="00AC54CA">
            <w:r w:rsidRPr="00974D47">
              <w:t>M3</w:t>
            </w:r>
          </w:p>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01ABF536" w14:textId="77777777"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rPr>
                <w:b/>
                <w:bCs/>
              </w:rPr>
            </w:pPr>
            <w:r w:rsidRPr="00974D47">
              <w:rPr>
                <w:b/>
                <w:bCs/>
              </w:rPr>
              <w:t>SUPPLIER/SUB</w:t>
            </w:r>
            <w:r w:rsidRPr="00974D47">
              <w:rPr>
                <w:b/>
                <w:bCs/>
              </w:rPr>
              <w:softHyphen/>
              <w:t>CONTRACTOR ASSURANCE STATUS</w:t>
            </w:r>
          </w:p>
          <w:p w14:paraId="3CEABD8F" w14:textId="77777777"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pPr>
            <w:r w:rsidRPr="00974D47">
              <w:t> </w:t>
            </w:r>
          </w:p>
        </w:tc>
      </w:tr>
      <w:tr w:rsidR="00AC54CA" w:rsidRPr="00AC54CA" w14:paraId="107FBE37" w14:textId="77777777" w:rsidTr="00AC54C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2F685BEF" w14:textId="77777777" w:rsidR="00AC54CA" w:rsidRPr="00974D47" w:rsidRDefault="00AC54CA" w:rsidP="00AC54CA">
            <w:r w:rsidRPr="00974D47">
              <w:t>M3.1a</w:t>
            </w:r>
          </w:p>
          <w:p w14:paraId="519BA907" w14:textId="77777777" w:rsidR="00AC54CA" w:rsidRPr="00974D47" w:rsidRDefault="00AC54CA" w:rsidP="00AC54CA">
            <w:r w:rsidRPr="00974D47">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17F201A0"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BB05D23" w14:textId="77777777" w:rsidR="00AC54CA" w:rsidRPr="00AC54CA" w:rsidRDefault="00AC54CA" w:rsidP="00AC54CA">
                  <w:pPr>
                    <w:rPr>
                      <w:b/>
                      <w:bCs/>
                      <w:color w:val="FFFFFF"/>
                    </w:rPr>
                  </w:pPr>
                  <w:r w:rsidRPr="00AC54CA">
                    <w:rPr>
                      <w:b/>
                      <w:bCs/>
                      <w:color w:val="FFFFFF"/>
                    </w:rPr>
                    <w:t>R</w:t>
                  </w:r>
                </w:p>
              </w:tc>
            </w:tr>
          </w:tbl>
          <w:p w14:paraId="3A351EE8"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tcPr>
          <w:p w14:paraId="22EF8492"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There must be a system in place to verify the current assurance status of the suppliers/sub-contractor.</w:t>
            </w:r>
          </w:p>
          <w:p w14:paraId="59BDAA28"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c>
          <w:tcPr>
            <w:tcW w:w="4344" w:type="dxa"/>
            <w:tcBorders>
              <w:top w:val="single" w:sz="2" w:space="0" w:color="C9C9C9"/>
              <w:left w:val="single" w:sz="2" w:space="0" w:color="C9C9C9"/>
              <w:bottom w:val="single" w:sz="2" w:space="0" w:color="C9C9C9"/>
              <w:right w:val="nil"/>
            </w:tcBorders>
          </w:tcPr>
          <w:p w14:paraId="354418FF" w14:textId="0F098FEF"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1C77E700" w14:textId="77777777" w:rsidTr="00E829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tcPr>
          <w:p w14:paraId="0FB0F3B7" w14:textId="77777777" w:rsidR="00AC54CA" w:rsidRPr="00974D47" w:rsidRDefault="00AC54CA" w:rsidP="00AC54CA">
            <w:r w:rsidRPr="00974D47">
              <w:t>M3.1.b</w:t>
            </w:r>
          </w:p>
          <w:p w14:paraId="12825BA5" w14:textId="77777777" w:rsidR="00AC54CA" w:rsidRPr="00974D47" w:rsidRDefault="00AC54CA" w:rsidP="00AC54CA">
            <w:r w:rsidRPr="00974D47">
              <w:t>UPDATED</w:t>
            </w:r>
          </w:p>
          <w:p w14:paraId="2E028A35" w14:textId="77777777" w:rsidR="00AC54CA" w:rsidRPr="00974D47"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327CCEC0"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If a supplier/subcontractor has their certification suspended or withdrawn during the execution of a contract or agreement, the Merchant must establish the reason with the supplier/subcontractor and take steps to ensure that food/feed safety has not been compromised.</w:t>
            </w:r>
          </w:p>
        </w:tc>
        <w:tc>
          <w:tcPr>
            <w:tcW w:w="4344" w:type="dxa"/>
            <w:tcBorders>
              <w:top w:val="single" w:sz="2" w:space="0" w:color="C9C9C9"/>
              <w:left w:val="single" w:sz="2" w:space="0" w:color="C9C9C9"/>
              <w:bottom w:val="single" w:sz="2" w:space="0" w:color="C9C9C9"/>
              <w:right w:val="nil"/>
            </w:tcBorders>
            <w:shd w:val="clear" w:color="auto" w:fill="auto"/>
          </w:tcPr>
          <w:p w14:paraId="791457C4"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2F8D7685" w14:textId="77777777" w:rsidTr="00AC54C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tcPr>
          <w:p w14:paraId="3EE5BAF3" w14:textId="77777777" w:rsidR="00AC54CA" w:rsidRPr="00974D47" w:rsidRDefault="00AC54CA" w:rsidP="00AC54CA">
            <w:r w:rsidRPr="00974D47">
              <w:t>M3.1.c UPDATED</w:t>
            </w:r>
          </w:p>
          <w:p w14:paraId="0E41CEDA" w14:textId="77777777" w:rsidR="00AC54CA" w:rsidRPr="00974D47" w:rsidRDefault="00AC54CA" w:rsidP="00AC54CA"/>
        </w:tc>
        <w:tc>
          <w:tcPr>
            <w:tcW w:w="3686" w:type="dxa"/>
            <w:tcBorders>
              <w:top w:val="single" w:sz="2" w:space="0" w:color="C9C9C9"/>
              <w:left w:val="single" w:sz="2" w:space="0" w:color="C9C9C9"/>
              <w:bottom w:val="single" w:sz="2" w:space="0" w:color="C9C9C9"/>
              <w:right w:val="single" w:sz="2" w:space="0" w:color="C9C9C9"/>
            </w:tcBorders>
            <w:hideMark/>
          </w:tcPr>
          <w:p w14:paraId="0DA93B1E"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The Merchants’ certification body must be consulted if food/feed safety is compromised.</w:t>
            </w:r>
          </w:p>
        </w:tc>
        <w:tc>
          <w:tcPr>
            <w:tcW w:w="4344" w:type="dxa"/>
            <w:tcBorders>
              <w:top w:val="single" w:sz="2" w:space="0" w:color="C9C9C9"/>
              <w:left w:val="single" w:sz="2" w:space="0" w:color="C9C9C9"/>
              <w:bottom w:val="single" w:sz="2" w:space="0" w:color="C9C9C9"/>
              <w:right w:val="nil"/>
            </w:tcBorders>
          </w:tcPr>
          <w:p w14:paraId="304DB109"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10F28232" w14:textId="77777777" w:rsidTr="00974D4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61089465" w14:textId="77777777" w:rsidR="00AC54CA" w:rsidRPr="00974D47" w:rsidRDefault="00AC54CA" w:rsidP="00AC54CA">
            <w:r w:rsidRPr="00974D47">
              <w:t>M4</w:t>
            </w:r>
          </w:p>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2131DCDB" w14:textId="77777777"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pPr>
            <w:r w:rsidRPr="00974D47">
              <w:rPr>
                <w:b/>
                <w:bCs/>
              </w:rPr>
              <w:t>MERCHANT SUPPLIERS</w:t>
            </w:r>
            <w:r w:rsidRPr="00974D47">
              <w:t> </w:t>
            </w:r>
          </w:p>
        </w:tc>
      </w:tr>
      <w:tr w:rsidR="00AC54CA" w:rsidRPr="00AC54CA" w14:paraId="79690FE9" w14:textId="77777777" w:rsidTr="00AC54C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42797A53" w14:textId="77777777" w:rsidR="00AC54CA" w:rsidRPr="00974D47" w:rsidRDefault="00AC54CA" w:rsidP="00AC54CA">
            <w:r w:rsidRPr="00974D47">
              <w:t>M4.1</w:t>
            </w:r>
          </w:p>
        </w:tc>
        <w:tc>
          <w:tcPr>
            <w:tcW w:w="3686" w:type="dxa"/>
            <w:tcBorders>
              <w:top w:val="single" w:sz="2" w:space="0" w:color="C9C9C9"/>
              <w:left w:val="single" w:sz="2" w:space="0" w:color="C9C9C9"/>
              <w:bottom w:val="single" w:sz="2" w:space="0" w:color="C9C9C9"/>
              <w:right w:val="single" w:sz="2" w:space="0" w:color="C9C9C9"/>
            </w:tcBorders>
            <w:hideMark/>
          </w:tcPr>
          <w:p w14:paraId="4956AAE7"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b/>
                <w:bCs/>
              </w:rPr>
            </w:pPr>
            <w:r w:rsidRPr="00AC54CA">
              <w:rPr>
                <w:b/>
                <w:bCs/>
              </w:rPr>
              <w:t>Source assured crops</w:t>
            </w:r>
          </w:p>
          <w:p w14:paraId="1CE73736"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Where Combinable Crops are not purchased direct from the producer, the Merchant must only purchase from suppliers who are certified in a recognised merchanting/trading assurance scheme recognised by AIC – see </w:t>
            </w:r>
            <w:hyperlink r:id="rId13" w:history="1">
              <w:r w:rsidRPr="00AC54CA">
                <w:rPr>
                  <w:color w:val="0000FF"/>
                  <w:u w:val="single"/>
                </w:rPr>
                <w:t>https://www.aictradeassurance.org.uk/resource/feed-food-schemes/</w:t>
              </w:r>
            </w:hyperlink>
          </w:p>
        </w:tc>
        <w:tc>
          <w:tcPr>
            <w:tcW w:w="4344" w:type="dxa"/>
            <w:tcBorders>
              <w:top w:val="single" w:sz="2" w:space="0" w:color="C9C9C9"/>
              <w:left w:val="single" w:sz="2" w:space="0" w:color="C9C9C9"/>
              <w:bottom w:val="single" w:sz="2" w:space="0" w:color="C9C9C9"/>
              <w:right w:val="nil"/>
            </w:tcBorders>
            <w:hideMark/>
          </w:tcPr>
          <w:p w14:paraId="6D3DDD8B" w14:textId="7CE36DDB"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1892F882" w14:textId="77777777" w:rsidTr="00E829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E944592" w14:textId="77777777" w:rsidR="00AC54CA" w:rsidRPr="00974D47" w:rsidRDefault="00AC54CA" w:rsidP="00AC54CA">
            <w:r w:rsidRPr="00974D47">
              <w:t>M4.2.a</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293DC97B"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b/>
                <w:bCs/>
              </w:rPr>
            </w:pPr>
            <w:r w:rsidRPr="00AC54CA">
              <w:rPr>
                <w:b/>
                <w:bCs/>
              </w:rPr>
              <w:t>Non assured crops</w:t>
            </w:r>
          </w:p>
          <w:p w14:paraId="42674C8C"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Where non assured crops are merchanted, the Merchant can purchase from suppliers who are non-assured.  Details of a full auditable trail of all non-assured purchases must be retained.</w:t>
            </w:r>
            <w:r w:rsidRPr="00AC54CA">
              <w:tab/>
            </w:r>
          </w:p>
        </w:tc>
        <w:tc>
          <w:tcPr>
            <w:tcW w:w="4344" w:type="dxa"/>
            <w:tcBorders>
              <w:top w:val="single" w:sz="2" w:space="0" w:color="C9C9C9"/>
              <w:left w:val="single" w:sz="2" w:space="0" w:color="C9C9C9"/>
              <w:bottom w:val="single" w:sz="2" w:space="0" w:color="C9C9C9"/>
              <w:right w:val="nil"/>
            </w:tcBorders>
            <w:shd w:val="clear" w:color="auto" w:fill="auto"/>
            <w:hideMark/>
          </w:tcPr>
          <w:p w14:paraId="0FF08109" w14:textId="3BFA66F1"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6576B852" w14:textId="77777777" w:rsidTr="00E829F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9545C95" w14:textId="77777777" w:rsidR="00AC54CA" w:rsidRPr="00974D47" w:rsidRDefault="00AC54CA" w:rsidP="00AC54CA">
            <w:r w:rsidRPr="00974D47">
              <w:lastRenderedPageBreak/>
              <w:t>M4.2.b</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1470934D"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Non assured goods must be stored/transported with assured Participants.</w:t>
            </w:r>
          </w:p>
        </w:tc>
        <w:tc>
          <w:tcPr>
            <w:tcW w:w="4344" w:type="dxa"/>
            <w:tcBorders>
              <w:top w:val="single" w:sz="2" w:space="0" w:color="C9C9C9"/>
              <w:left w:val="single" w:sz="2" w:space="0" w:color="C9C9C9"/>
              <w:bottom w:val="single" w:sz="2" w:space="0" w:color="C9C9C9"/>
              <w:right w:val="nil"/>
            </w:tcBorders>
            <w:shd w:val="clear" w:color="auto" w:fill="auto"/>
          </w:tcPr>
          <w:p w14:paraId="3DCFBC47"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5CC58C54" w14:textId="77777777" w:rsidTr="00E829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168A1B67" w14:textId="77777777" w:rsidR="00AC54CA" w:rsidRPr="00974D47" w:rsidRDefault="00AC54CA" w:rsidP="00AC54CA">
            <w:r w:rsidRPr="00974D47">
              <w:t>M4.2.c</w:t>
            </w:r>
          </w:p>
        </w:tc>
        <w:tc>
          <w:tcPr>
            <w:tcW w:w="3686" w:type="dxa"/>
            <w:tcBorders>
              <w:top w:val="single" w:sz="2" w:space="0" w:color="C9C9C9"/>
              <w:left w:val="single" w:sz="2" w:space="0" w:color="C9C9C9"/>
              <w:bottom w:val="single" w:sz="2" w:space="0" w:color="C9C9C9"/>
              <w:right w:val="single" w:sz="2" w:space="0" w:color="C9C9C9"/>
            </w:tcBorders>
            <w:shd w:val="clear" w:color="auto" w:fill="auto"/>
          </w:tcPr>
          <w:p w14:paraId="623D3897" w14:textId="1D31BA10" w:rsidR="00AC54CA" w:rsidRPr="00AC54CA" w:rsidRDefault="00AC54CA" w:rsidP="00E829FA">
            <w:pPr>
              <w:cnfStyle w:val="000000100000" w:firstRow="0" w:lastRow="0" w:firstColumn="0" w:lastColumn="0" w:oddVBand="0" w:evenVBand="0" w:oddHBand="1" w:evenHBand="0" w:firstRowFirstColumn="0" w:firstRowLastColumn="0" w:lastRowFirstColumn="0" w:lastRowLastColumn="0"/>
            </w:pPr>
            <w:r w:rsidRPr="00AC54CA">
              <w:t>Assurance stickers must not be used for these crops on the accompanying Combinable Crops Passport.</w:t>
            </w:r>
          </w:p>
        </w:tc>
        <w:tc>
          <w:tcPr>
            <w:tcW w:w="4344" w:type="dxa"/>
            <w:tcBorders>
              <w:top w:val="single" w:sz="2" w:space="0" w:color="C9C9C9"/>
              <w:left w:val="single" w:sz="2" w:space="0" w:color="C9C9C9"/>
              <w:bottom w:val="single" w:sz="2" w:space="0" w:color="C9C9C9"/>
              <w:right w:val="nil"/>
            </w:tcBorders>
            <w:shd w:val="clear" w:color="auto" w:fill="auto"/>
          </w:tcPr>
          <w:p w14:paraId="61B0F576"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491F0062" w14:textId="77777777" w:rsidTr="00974D47">
        <w:trPr>
          <w:trHeight w:val="52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1A551E7" w14:textId="77777777" w:rsidR="00AC54CA" w:rsidRPr="00974D47" w:rsidRDefault="00AC54CA" w:rsidP="00AC54CA">
            <w:bookmarkStart w:id="10" w:name="_Hlk50998290"/>
            <w:bookmarkStart w:id="11" w:name="_Hlk53739486"/>
            <w:r w:rsidRPr="00974D47">
              <w:t>M5</w:t>
            </w:r>
          </w:p>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5E43C729" w14:textId="54CB7C14" w:rsidR="00AC54CA" w:rsidRPr="00974D47" w:rsidRDefault="00AC54CA" w:rsidP="00AC54CA">
            <w:pPr>
              <w:cnfStyle w:val="000000000000" w:firstRow="0" w:lastRow="0" w:firstColumn="0" w:lastColumn="0" w:oddVBand="0" w:evenVBand="0" w:oddHBand="0" w:evenHBand="0" w:firstRowFirstColumn="0" w:firstRowLastColumn="0" w:lastRowFirstColumn="0" w:lastRowLastColumn="0"/>
              <w:rPr>
                <w:b/>
                <w:bCs/>
              </w:rPr>
            </w:pPr>
            <w:r w:rsidRPr="00974D47">
              <w:rPr>
                <w:b/>
                <w:bCs/>
              </w:rPr>
              <w:t xml:space="preserve">FARM </w:t>
            </w:r>
            <w:r w:rsidRPr="00974D47">
              <w:rPr>
                <w:b/>
                <w:bCs/>
              </w:rPr>
              <w:softHyphen/>
              <w:t>ASSURED PRODUCERS OF UK or ROI COMBINABLE CROPS</w:t>
            </w:r>
          </w:p>
          <w:p w14:paraId="693C4B3B" w14:textId="77777777" w:rsidR="00AC54CA" w:rsidRPr="00974D47" w:rsidRDefault="00AC54CA" w:rsidP="00AC54CA">
            <w:pPr>
              <w:cnfStyle w:val="000000000000" w:firstRow="0" w:lastRow="0" w:firstColumn="0" w:lastColumn="0" w:oddVBand="0" w:evenVBand="0" w:oddHBand="0" w:evenHBand="0" w:firstRowFirstColumn="0" w:firstRowLastColumn="0" w:lastRowFirstColumn="0" w:lastRowLastColumn="0"/>
            </w:pPr>
            <w:r w:rsidRPr="00974D47">
              <w:t> </w:t>
            </w:r>
          </w:p>
        </w:tc>
        <w:bookmarkEnd w:id="10"/>
      </w:tr>
      <w:tr w:rsidR="00AC54CA" w:rsidRPr="00AC54CA" w14:paraId="6A10F28C" w14:textId="77777777" w:rsidTr="00E829F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55E834C" w14:textId="77777777" w:rsidR="00AC54CA" w:rsidRPr="00974D47" w:rsidRDefault="00AC54CA" w:rsidP="00AC54CA">
            <w:r w:rsidRPr="00974D47">
              <w:t>M5.1.a</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0647F891"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5DFD054" w14:textId="77777777" w:rsidR="00AC54CA" w:rsidRPr="00AC54CA" w:rsidRDefault="00AC54CA" w:rsidP="00AC54CA">
                  <w:pPr>
                    <w:rPr>
                      <w:b/>
                      <w:bCs/>
                      <w:color w:val="FFFFFF"/>
                    </w:rPr>
                  </w:pPr>
                  <w:bookmarkStart w:id="12" w:name="_Hlk53753008"/>
                  <w:r w:rsidRPr="00AC54CA">
                    <w:rPr>
                      <w:b/>
                      <w:bCs/>
                      <w:color w:val="FFFFFF"/>
                    </w:rPr>
                    <w:t>R</w:t>
                  </w:r>
                </w:p>
              </w:tc>
              <w:bookmarkEnd w:id="12"/>
            </w:tr>
          </w:tbl>
          <w:p w14:paraId="1217822F"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tcPr>
          <w:p w14:paraId="48C9B79D" w14:textId="17BBAEAA" w:rsidR="00AC54CA" w:rsidRPr="00AC54CA" w:rsidRDefault="00AC54CA" w:rsidP="00E829FA">
            <w:pPr>
              <w:cnfStyle w:val="000000100000" w:firstRow="0" w:lastRow="0" w:firstColumn="0" w:lastColumn="0" w:oddVBand="0" w:evenVBand="0" w:oddHBand="1" w:evenHBand="0" w:firstRowFirstColumn="0" w:firstRowLastColumn="0" w:lastRowFirstColumn="0" w:lastRowLastColumn="0"/>
            </w:pPr>
            <w:r w:rsidRPr="00AC54CA">
              <w:t>Only Combinable Crops which have been produced by a member of a UK or Republic of Ireland (ROI) farm assured scheme recognised by AIC can be described as UK or ROI assured.</w:t>
            </w:r>
          </w:p>
        </w:tc>
        <w:tc>
          <w:tcPr>
            <w:tcW w:w="4344" w:type="dxa"/>
            <w:tcBorders>
              <w:top w:val="single" w:sz="2" w:space="0" w:color="C9C9C9"/>
              <w:left w:val="single" w:sz="2" w:space="0" w:color="C9C9C9"/>
              <w:bottom w:val="single" w:sz="2" w:space="0" w:color="C9C9C9"/>
              <w:right w:val="nil"/>
            </w:tcBorders>
            <w:shd w:val="clear" w:color="auto" w:fill="auto"/>
          </w:tcPr>
          <w:p w14:paraId="3549C4D5" w14:textId="104BF31C"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45C9C8D8" w14:textId="77777777" w:rsidTr="00E829FA">
        <w:trPr>
          <w:trHeight w:val="8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735D687" w14:textId="77777777" w:rsidR="00AC54CA" w:rsidRPr="00974D47" w:rsidRDefault="00AC54CA" w:rsidP="00AC54CA">
            <w:r w:rsidRPr="00974D47">
              <w:t>M5.1.b</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0ED5F7A7"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773C193" w14:textId="77777777" w:rsidR="00AC54CA" w:rsidRPr="00AC54CA" w:rsidRDefault="00AC54CA" w:rsidP="00AC54CA">
                  <w:pPr>
                    <w:rPr>
                      <w:b/>
                      <w:bCs/>
                      <w:color w:val="FFFFFF"/>
                    </w:rPr>
                  </w:pPr>
                  <w:r w:rsidRPr="00AC54CA">
                    <w:rPr>
                      <w:b/>
                      <w:bCs/>
                      <w:color w:val="FFFFFF"/>
                    </w:rPr>
                    <w:t>R</w:t>
                  </w:r>
                </w:p>
              </w:tc>
            </w:tr>
          </w:tbl>
          <w:p w14:paraId="418A6D94"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769A8B2C"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Combinable Crops supplied must only be collected from approved sites listed on the relevant assurance checker.</w:t>
            </w:r>
          </w:p>
        </w:tc>
        <w:tc>
          <w:tcPr>
            <w:tcW w:w="4344" w:type="dxa"/>
            <w:tcBorders>
              <w:top w:val="single" w:sz="2" w:space="0" w:color="C9C9C9"/>
              <w:left w:val="single" w:sz="2" w:space="0" w:color="C9C9C9"/>
              <w:bottom w:val="single" w:sz="2" w:space="0" w:color="C9C9C9"/>
              <w:right w:val="nil"/>
            </w:tcBorders>
            <w:shd w:val="clear" w:color="auto" w:fill="auto"/>
          </w:tcPr>
          <w:p w14:paraId="21DA10F8"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35555865" w14:textId="77777777" w:rsidTr="00E829F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692ADCA2" w14:textId="77777777" w:rsidR="00AC54CA" w:rsidRPr="00974D47" w:rsidRDefault="00AC54CA" w:rsidP="00AC54CA">
            <w:r w:rsidRPr="00974D47">
              <w:t>M5.1.c</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5A8FB942"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C5F2EB6" w14:textId="77777777" w:rsidR="00AC54CA" w:rsidRPr="00AC54CA" w:rsidRDefault="00AC54CA" w:rsidP="00AC54CA">
                  <w:pPr>
                    <w:rPr>
                      <w:b/>
                      <w:bCs/>
                      <w:color w:val="FFFFFF"/>
                    </w:rPr>
                  </w:pPr>
                  <w:r w:rsidRPr="00AC54CA">
                    <w:rPr>
                      <w:b/>
                      <w:bCs/>
                      <w:color w:val="FFFFFF"/>
                    </w:rPr>
                    <w:t>R</w:t>
                  </w:r>
                </w:p>
              </w:tc>
            </w:tr>
          </w:tbl>
          <w:p w14:paraId="56C2FB35"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112BFF1E"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Merchants must demonstrate that their assured supplier information matches the relevant farm assurance checker.</w:t>
            </w:r>
          </w:p>
        </w:tc>
        <w:tc>
          <w:tcPr>
            <w:tcW w:w="4344" w:type="dxa"/>
            <w:tcBorders>
              <w:top w:val="single" w:sz="2" w:space="0" w:color="C9C9C9"/>
              <w:left w:val="single" w:sz="2" w:space="0" w:color="C9C9C9"/>
              <w:bottom w:val="single" w:sz="2" w:space="0" w:color="C9C9C9"/>
              <w:right w:val="nil"/>
            </w:tcBorders>
            <w:shd w:val="clear" w:color="auto" w:fill="auto"/>
          </w:tcPr>
          <w:p w14:paraId="5FE6D3B9"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59383EF0" w14:textId="77777777" w:rsidTr="00E829FA">
        <w:trPr>
          <w:trHeight w:val="8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62CDBA8" w14:textId="77777777" w:rsidR="00AC54CA" w:rsidRPr="00974D47" w:rsidRDefault="00AC54CA" w:rsidP="00AC54CA">
            <w:r w:rsidRPr="00974D47">
              <w:t>M5.1.d</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21F38204"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highlight w:val="yellow"/>
              </w:rPr>
            </w:pPr>
            <w:r w:rsidRPr="00AC54CA">
              <w:t xml:space="preserve">Producer assurance status information must contain the trading name and/or farm name, the assurance number, site/collection address and postcode.  </w:t>
            </w:r>
          </w:p>
        </w:tc>
        <w:tc>
          <w:tcPr>
            <w:tcW w:w="4344" w:type="dxa"/>
            <w:tcBorders>
              <w:top w:val="single" w:sz="2" w:space="0" w:color="C9C9C9"/>
              <w:left w:val="single" w:sz="2" w:space="0" w:color="C9C9C9"/>
              <w:bottom w:val="single" w:sz="2" w:space="0" w:color="C9C9C9"/>
              <w:right w:val="nil"/>
            </w:tcBorders>
            <w:shd w:val="clear" w:color="auto" w:fill="auto"/>
          </w:tcPr>
          <w:p w14:paraId="15CF9FF5"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520F4DAC" w14:textId="77777777" w:rsidTr="00E829FA">
        <w:trPr>
          <w:cnfStyle w:val="000000100000" w:firstRow="0" w:lastRow="0" w:firstColumn="0" w:lastColumn="0" w:oddVBand="0" w:evenVBand="0" w:oddHBand="1" w:evenHBand="0" w:firstRowFirstColumn="0" w:firstRowLastColumn="0" w:lastRowFirstColumn="0" w:lastRowLastColumn="0"/>
          <w:trHeight w:val="177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DD35B39" w14:textId="77777777" w:rsidR="00AC54CA" w:rsidRPr="00974D47" w:rsidRDefault="00AC54CA" w:rsidP="00AC54CA">
            <w:r w:rsidRPr="00974D47">
              <w:t>M5.1.e</w:t>
            </w:r>
          </w:p>
          <w:p w14:paraId="105F71FA"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974D47" w:rsidRPr="00974D47" w14:paraId="0EC1F218"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38A4363F" w14:textId="77777777" w:rsidR="00AC54CA" w:rsidRPr="00974D47" w:rsidRDefault="00AC54CA" w:rsidP="00AC54CA">
                  <w:pPr>
                    <w:rPr>
                      <w:b/>
                      <w:bCs/>
                    </w:rPr>
                  </w:pPr>
                  <w:r w:rsidRPr="00974D47">
                    <w:rPr>
                      <w:b/>
                      <w:bCs/>
                    </w:rPr>
                    <w:t>R</w:t>
                  </w:r>
                </w:p>
              </w:tc>
            </w:tr>
          </w:tbl>
          <w:p w14:paraId="41714914" w14:textId="77777777" w:rsidR="00AC54CA" w:rsidRPr="00974D47"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320D4D3F"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Non-assured Combinable Crops must be physically separated from assured Combinable Crops and full traceability from seller through store and/or transport to the recipient must be demonstrated.</w:t>
            </w:r>
          </w:p>
        </w:tc>
        <w:tc>
          <w:tcPr>
            <w:tcW w:w="4344" w:type="dxa"/>
            <w:tcBorders>
              <w:top w:val="single" w:sz="2" w:space="0" w:color="C9C9C9"/>
              <w:left w:val="single" w:sz="2" w:space="0" w:color="C9C9C9"/>
              <w:bottom w:val="single" w:sz="2" w:space="0" w:color="C9C9C9"/>
              <w:right w:val="nil"/>
            </w:tcBorders>
            <w:shd w:val="clear" w:color="auto" w:fill="auto"/>
            <w:hideMark/>
          </w:tcPr>
          <w:p w14:paraId="43594094" w14:textId="7B6E62A6"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bookmarkEnd w:id="11"/>
      </w:tr>
      <w:tr w:rsidR="00AC54CA" w:rsidRPr="00AC54CA" w14:paraId="639DB5B7" w14:textId="77777777" w:rsidTr="00974D47">
        <w:trPr>
          <w:trHeight w:val="459"/>
        </w:trPr>
        <w:tc>
          <w:tcPr>
            <w:cnfStyle w:val="001000000000" w:firstRow="0" w:lastRow="0" w:firstColumn="1" w:lastColumn="0" w:oddVBand="0" w:evenVBand="0" w:oddHBand="0" w:evenHBand="0" w:firstRowFirstColumn="0" w:firstRowLastColumn="0" w:lastRowFirstColumn="0" w:lastRowLastColumn="0"/>
            <w:tcW w:w="9165" w:type="dxa"/>
            <w:gridSpan w:val="3"/>
            <w:tcBorders>
              <w:top w:val="single" w:sz="2" w:space="0" w:color="C9C9C9"/>
              <w:left w:val="nil"/>
              <w:bottom w:val="single" w:sz="2" w:space="0" w:color="C9C9C9"/>
              <w:right w:val="nil"/>
            </w:tcBorders>
            <w:shd w:val="clear" w:color="auto" w:fill="auto"/>
            <w:hideMark/>
          </w:tcPr>
          <w:p w14:paraId="3023AC82" w14:textId="77777777" w:rsidR="00AC54CA" w:rsidRPr="00AC54CA" w:rsidRDefault="00AC54CA" w:rsidP="00AC54CA">
            <w:pPr>
              <w:rPr>
                <w:color w:val="FFFFFF"/>
              </w:rPr>
            </w:pPr>
            <w:r w:rsidRPr="00974D47">
              <w:t>NON-ASSURED PRODUCERS OF UK and ROI COMBINABLE CROPS</w:t>
            </w:r>
          </w:p>
        </w:tc>
      </w:tr>
      <w:tr w:rsidR="00AC54CA" w:rsidRPr="00AC54CA" w14:paraId="44BF9450" w14:textId="77777777" w:rsidTr="00E829F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34511A0D" w14:textId="77777777" w:rsidR="00AC54CA" w:rsidRPr="00974D47" w:rsidRDefault="00AC54CA" w:rsidP="00AC54CA">
            <w:r w:rsidRPr="00974D47">
              <w:t>M5.2.a</w:t>
            </w:r>
          </w:p>
          <w:p w14:paraId="26614622"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296C2E5"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7CCC3EEB" w14:textId="77777777" w:rsidR="00AC54CA" w:rsidRPr="00AC54CA" w:rsidRDefault="00AC54CA" w:rsidP="00AC54CA">
                  <w:pPr>
                    <w:rPr>
                      <w:b/>
                      <w:bCs/>
                      <w:color w:val="FFFFFF"/>
                    </w:rPr>
                  </w:pPr>
                  <w:r w:rsidRPr="00AC54CA">
                    <w:rPr>
                      <w:b/>
                      <w:bCs/>
                      <w:color w:val="FFFFFF"/>
                    </w:rPr>
                    <w:t>R</w:t>
                  </w:r>
                </w:p>
              </w:tc>
            </w:tr>
          </w:tbl>
          <w:p w14:paraId="2CBF990B"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4D5F0A45"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Non assured Combinable Crops must be stored / transported / merchanted / tested in compliance with the TASCC Scheme unless the customer confirms in writing that the end use is non-food/feed.</w:t>
            </w:r>
          </w:p>
        </w:tc>
        <w:tc>
          <w:tcPr>
            <w:tcW w:w="4344" w:type="dxa"/>
            <w:tcBorders>
              <w:top w:val="single" w:sz="2" w:space="0" w:color="C9C9C9"/>
              <w:left w:val="single" w:sz="2" w:space="0" w:color="C9C9C9"/>
              <w:bottom w:val="single" w:sz="2" w:space="0" w:color="C9C9C9"/>
              <w:right w:val="nil"/>
            </w:tcBorders>
            <w:shd w:val="clear" w:color="auto" w:fill="auto"/>
            <w:hideMark/>
          </w:tcPr>
          <w:p w14:paraId="5219D9A6"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 xml:space="preserve"> </w:t>
            </w:r>
          </w:p>
        </w:tc>
      </w:tr>
      <w:tr w:rsidR="00E829FA" w:rsidRPr="00AC54CA" w14:paraId="251F1A65" w14:textId="77777777" w:rsidTr="00E829FA">
        <w:trPr>
          <w:trHeight w:val="8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04A9A732" w14:textId="77777777" w:rsidR="00AC54CA" w:rsidRPr="00974D47" w:rsidRDefault="00AC54CA" w:rsidP="00AC54CA">
            <w:r w:rsidRPr="00974D47">
              <w:t>M5.2.b</w:t>
            </w:r>
          </w:p>
          <w:p w14:paraId="7B7FCC61"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0BCA1B72"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70D08D50" w14:textId="77777777" w:rsidR="00AC54CA" w:rsidRPr="00AC54CA" w:rsidRDefault="00AC54CA" w:rsidP="00AC54CA">
                  <w:pPr>
                    <w:rPr>
                      <w:b/>
                      <w:bCs/>
                      <w:color w:val="FFFFFF"/>
                    </w:rPr>
                  </w:pPr>
                  <w:r w:rsidRPr="00AC54CA">
                    <w:rPr>
                      <w:b/>
                      <w:bCs/>
                      <w:color w:val="FFFFFF"/>
                    </w:rPr>
                    <w:t>R</w:t>
                  </w:r>
                </w:p>
              </w:tc>
            </w:tr>
          </w:tbl>
          <w:p w14:paraId="638B8EBF"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7BF02746"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All non-assured Combinable Crops traded must be clearly identified as non-assured in all records and documents.</w:t>
            </w:r>
          </w:p>
        </w:tc>
        <w:tc>
          <w:tcPr>
            <w:tcW w:w="4344" w:type="dxa"/>
            <w:tcBorders>
              <w:top w:val="single" w:sz="2" w:space="0" w:color="C9C9C9"/>
              <w:left w:val="single" w:sz="2" w:space="0" w:color="C9C9C9"/>
              <w:bottom w:val="single" w:sz="2" w:space="0" w:color="C9C9C9"/>
              <w:right w:val="nil"/>
            </w:tcBorders>
            <w:shd w:val="clear" w:color="auto" w:fill="auto"/>
          </w:tcPr>
          <w:p w14:paraId="471FAC3A"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50BD1865" w14:textId="77777777" w:rsidTr="00E829F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354448B1" w14:textId="77777777" w:rsidR="00AC54CA" w:rsidRPr="00974D47" w:rsidRDefault="00AC54CA" w:rsidP="00AC54CA">
            <w:r w:rsidRPr="00974D47">
              <w:t>M5.2.c</w:t>
            </w:r>
          </w:p>
          <w:p w14:paraId="17A58A64"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F6B6DDC"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44BADADF" w14:textId="77777777" w:rsidR="00AC54CA" w:rsidRPr="00AC54CA" w:rsidRDefault="00AC54CA" w:rsidP="00AC54CA">
                  <w:pPr>
                    <w:rPr>
                      <w:b/>
                      <w:bCs/>
                      <w:color w:val="FFFFFF"/>
                    </w:rPr>
                  </w:pPr>
                  <w:r w:rsidRPr="00AC54CA">
                    <w:rPr>
                      <w:b/>
                      <w:bCs/>
                      <w:color w:val="FFFFFF"/>
                    </w:rPr>
                    <w:t>R</w:t>
                  </w:r>
                </w:p>
              </w:tc>
            </w:tr>
          </w:tbl>
          <w:p w14:paraId="67626A62"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45982D29"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Non-assured Combinable Crops must be physically separated from assured Combinable Crops and full traceability from seller through store and/or transport to the recipient must be demonstrated.</w:t>
            </w:r>
          </w:p>
        </w:tc>
        <w:tc>
          <w:tcPr>
            <w:tcW w:w="4344" w:type="dxa"/>
            <w:tcBorders>
              <w:top w:val="single" w:sz="2" w:space="0" w:color="C9C9C9"/>
              <w:left w:val="single" w:sz="2" w:space="0" w:color="C9C9C9"/>
              <w:bottom w:val="single" w:sz="2" w:space="0" w:color="C9C9C9"/>
              <w:right w:val="nil"/>
            </w:tcBorders>
            <w:shd w:val="clear" w:color="auto" w:fill="auto"/>
          </w:tcPr>
          <w:p w14:paraId="7A094586"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4658D995" w14:textId="77777777" w:rsidTr="00E829FA">
        <w:trPr>
          <w:trHeight w:val="8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015DB822" w14:textId="77777777" w:rsidR="00AC54CA" w:rsidRPr="00974D47" w:rsidRDefault="00AC54CA" w:rsidP="00AC54CA">
            <w:r w:rsidRPr="00974D47">
              <w:lastRenderedPageBreak/>
              <w:t>M5.2.d</w:t>
            </w:r>
          </w:p>
          <w:p w14:paraId="036D90E0" w14:textId="77777777" w:rsidR="00AC54CA" w:rsidRPr="00974D47" w:rsidRDefault="00AC54CA" w:rsidP="00AC54CA">
            <w:r w:rsidRPr="00974D47">
              <w:t>NEW</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1D5B8E69"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If assured and non-assured Combinable Crops are mixed, the whole bulk must be treated as non-assured.</w:t>
            </w:r>
          </w:p>
        </w:tc>
        <w:tc>
          <w:tcPr>
            <w:tcW w:w="4344" w:type="dxa"/>
            <w:tcBorders>
              <w:top w:val="single" w:sz="2" w:space="0" w:color="C9C9C9"/>
              <w:left w:val="single" w:sz="2" w:space="0" w:color="C9C9C9"/>
              <w:bottom w:val="single" w:sz="2" w:space="0" w:color="C9C9C9"/>
              <w:right w:val="nil"/>
            </w:tcBorders>
            <w:shd w:val="clear" w:color="auto" w:fill="auto"/>
          </w:tcPr>
          <w:p w14:paraId="5C73177C"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501BBCBD" w14:textId="77777777" w:rsidTr="00E829F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9A01014" w14:textId="77777777" w:rsidR="00AC54CA" w:rsidRPr="00974D47" w:rsidRDefault="00AC54CA" w:rsidP="00AC54CA">
            <w:r w:rsidRPr="00974D47">
              <w:t>M5.2.e</w:t>
            </w:r>
          </w:p>
          <w:p w14:paraId="6C95BF22" w14:textId="77777777" w:rsidR="00AC54CA" w:rsidRPr="00974D47" w:rsidRDefault="00AC54CA" w:rsidP="00AC54CA">
            <w:r w:rsidRPr="00974D47">
              <w:t>NEW</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47D25C75"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Assurance stickers must not be used for non-assured crops on the accompanying Combinable Crops Passport.</w:t>
            </w:r>
          </w:p>
        </w:tc>
        <w:tc>
          <w:tcPr>
            <w:tcW w:w="4344" w:type="dxa"/>
            <w:tcBorders>
              <w:top w:val="single" w:sz="2" w:space="0" w:color="C9C9C9"/>
              <w:left w:val="single" w:sz="2" w:space="0" w:color="C9C9C9"/>
              <w:bottom w:val="single" w:sz="2" w:space="0" w:color="C9C9C9"/>
              <w:right w:val="nil"/>
            </w:tcBorders>
            <w:shd w:val="clear" w:color="auto" w:fill="auto"/>
          </w:tcPr>
          <w:p w14:paraId="6C31DDED"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162D7DB5" w14:textId="77777777" w:rsidTr="00974D47">
        <w:trPr>
          <w:trHeight w:val="61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tcPr>
          <w:p w14:paraId="53249160" w14:textId="77777777" w:rsidR="00AC54CA" w:rsidRPr="00974D47" w:rsidRDefault="00AC54CA" w:rsidP="00AC54CA">
            <w:r w:rsidRPr="00974D47">
              <w:t>M6</w:t>
            </w:r>
          </w:p>
          <w:p w14:paraId="3CE9ED3C" w14:textId="77777777" w:rsidR="00AC54CA" w:rsidRPr="00974D47" w:rsidRDefault="00AC54CA" w:rsidP="00AC54CA"/>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753EFD12" w14:textId="77777777" w:rsidR="00AC54CA" w:rsidRPr="00974D47" w:rsidRDefault="00AC54CA" w:rsidP="00AC54CA">
            <w:pPr>
              <w:cnfStyle w:val="000000000000" w:firstRow="0" w:lastRow="0" w:firstColumn="0" w:lastColumn="0" w:oddVBand="0" w:evenVBand="0" w:oddHBand="0" w:evenHBand="0" w:firstRowFirstColumn="0" w:firstRowLastColumn="0" w:lastRowFirstColumn="0" w:lastRowLastColumn="0"/>
              <w:rPr>
                <w:b/>
              </w:rPr>
            </w:pPr>
            <w:r w:rsidRPr="00974D47">
              <w:rPr>
                <w:b/>
              </w:rPr>
              <w:t>SELECTION &amp; APPROVAL OF PROCESSED FEEDS AND COMPOUND FEEDS</w:t>
            </w:r>
          </w:p>
          <w:p w14:paraId="0C7F996C" w14:textId="77777777" w:rsidR="00AC54CA" w:rsidRPr="00974D47" w:rsidRDefault="00AC54CA" w:rsidP="00AC54CA">
            <w:pPr>
              <w:cnfStyle w:val="000000000000" w:firstRow="0" w:lastRow="0" w:firstColumn="0" w:lastColumn="0" w:oddVBand="0" w:evenVBand="0" w:oddHBand="0" w:evenHBand="0" w:firstRowFirstColumn="0" w:firstRowLastColumn="0" w:lastRowFirstColumn="0" w:lastRowLastColumn="0"/>
              <w:rPr>
                <w:bCs/>
              </w:rPr>
            </w:pPr>
            <w:r w:rsidRPr="00974D47">
              <w:rPr>
                <w:bCs/>
              </w:rPr>
              <w:t>(Not including Combinable Crops)</w:t>
            </w:r>
          </w:p>
        </w:tc>
      </w:tr>
      <w:tr w:rsidR="00AC54CA" w:rsidRPr="00AC54CA" w14:paraId="1E49A8BF" w14:textId="77777777" w:rsidTr="00E829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6A3C4871" w14:textId="77777777" w:rsidR="00AC54CA" w:rsidRPr="00974D47" w:rsidRDefault="00AC54CA" w:rsidP="00AC54CA">
            <w:r w:rsidRPr="00974D47">
              <w:t>M6.1</w:t>
            </w:r>
          </w:p>
          <w:p w14:paraId="25B40007"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7AA091CD"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0571D261" w14:textId="77777777" w:rsidR="00AC54CA" w:rsidRPr="00AC54CA" w:rsidRDefault="00AC54CA" w:rsidP="00AC54CA">
                  <w:pPr>
                    <w:rPr>
                      <w:b/>
                      <w:bCs/>
                      <w:color w:val="FFFFFF"/>
                    </w:rPr>
                  </w:pPr>
                  <w:r w:rsidRPr="00AC54CA">
                    <w:rPr>
                      <w:b/>
                      <w:bCs/>
                      <w:color w:val="FFFFFF"/>
                    </w:rPr>
                    <w:t>R</w:t>
                  </w:r>
                </w:p>
              </w:tc>
            </w:tr>
          </w:tbl>
          <w:p w14:paraId="7D065902"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tcPr>
          <w:p w14:paraId="7791A586"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bCs/>
              </w:rPr>
            </w:pPr>
            <w:r w:rsidRPr="00AC54CA">
              <w:rPr>
                <w:bCs/>
              </w:rPr>
              <w:t>A list / database of approved feeds for merchanting must be maintained.</w:t>
            </w:r>
          </w:p>
          <w:p w14:paraId="2987F300"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bCs/>
              </w:rPr>
            </w:pPr>
          </w:p>
        </w:tc>
        <w:tc>
          <w:tcPr>
            <w:tcW w:w="4344" w:type="dxa"/>
            <w:tcBorders>
              <w:top w:val="single" w:sz="2" w:space="0" w:color="C9C9C9"/>
              <w:left w:val="single" w:sz="2" w:space="0" w:color="C9C9C9"/>
              <w:bottom w:val="single" w:sz="2" w:space="0" w:color="C9C9C9"/>
              <w:right w:val="nil"/>
            </w:tcBorders>
            <w:shd w:val="clear" w:color="auto" w:fill="auto"/>
          </w:tcPr>
          <w:p w14:paraId="5F822170" w14:textId="4CBA3E8E"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7871A011" w14:textId="77777777" w:rsidTr="00E829FA">
        <w:trPr>
          <w:trHeight w:val="48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0ADB5FD0" w14:textId="77777777" w:rsidR="00AC54CA" w:rsidRPr="00974D47" w:rsidRDefault="00AC54CA" w:rsidP="00AC54CA">
            <w:r w:rsidRPr="00974D47">
              <w:t>M6.2</w:t>
            </w:r>
          </w:p>
          <w:p w14:paraId="1CF7596D"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0546574E"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82E5A2D" w14:textId="77777777" w:rsidR="00AC54CA" w:rsidRPr="00AC54CA" w:rsidRDefault="00AC54CA" w:rsidP="00AC54CA">
                  <w:pPr>
                    <w:rPr>
                      <w:b/>
                      <w:bCs/>
                      <w:color w:val="FFFFFF"/>
                    </w:rPr>
                  </w:pPr>
                  <w:r w:rsidRPr="00AC54CA">
                    <w:rPr>
                      <w:b/>
                      <w:bCs/>
                      <w:color w:val="FFFFFF"/>
                    </w:rPr>
                    <w:t>R</w:t>
                  </w:r>
                </w:p>
              </w:tc>
            </w:tr>
          </w:tbl>
          <w:p w14:paraId="768FEE79"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tcPr>
          <w:p w14:paraId="0ABC9F6E"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There must be a designated person responsible for the selection and approval of feeds.</w:t>
            </w:r>
          </w:p>
          <w:p w14:paraId="013D0207"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c>
          <w:tcPr>
            <w:tcW w:w="4344" w:type="dxa"/>
            <w:tcBorders>
              <w:top w:val="single" w:sz="2" w:space="0" w:color="C9C9C9"/>
              <w:left w:val="single" w:sz="2" w:space="0" w:color="C9C9C9"/>
              <w:bottom w:val="single" w:sz="2" w:space="0" w:color="C9C9C9"/>
              <w:right w:val="nil"/>
            </w:tcBorders>
            <w:shd w:val="clear" w:color="auto" w:fill="auto"/>
          </w:tcPr>
          <w:p w14:paraId="1C836976"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077E375C" w14:textId="77777777" w:rsidTr="00E829F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3A16AD77" w14:textId="77777777" w:rsidR="00AC54CA" w:rsidRPr="00974D47" w:rsidRDefault="00AC54CA" w:rsidP="00AC54CA">
            <w:r w:rsidRPr="00974D47">
              <w:t>M6.3</w:t>
            </w:r>
          </w:p>
          <w:p w14:paraId="13098513"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76332161"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6F42F162" w14:textId="77777777" w:rsidR="00AC54CA" w:rsidRPr="00AC54CA" w:rsidRDefault="00AC54CA" w:rsidP="00AC54CA">
                  <w:pPr>
                    <w:rPr>
                      <w:b/>
                      <w:bCs/>
                      <w:color w:val="FFFFFF"/>
                    </w:rPr>
                  </w:pPr>
                  <w:r w:rsidRPr="00AC54CA">
                    <w:rPr>
                      <w:b/>
                      <w:bCs/>
                      <w:color w:val="FFFFFF"/>
                    </w:rPr>
                    <w:t>R</w:t>
                  </w:r>
                </w:p>
              </w:tc>
            </w:tr>
          </w:tbl>
          <w:p w14:paraId="22946BEB"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32FCDC94"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 xml:space="preserve">There must be a documented selection and approval procedure for each feed prior to merchanting, </w:t>
            </w:r>
            <w:proofErr w:type="gramStart"/>
            <w:r w:rsidRPr="00AC54CA">
              <w:t>taking into account</w:t>
            </w:r>
            <w:proofErr w:type="gramEnd"/>
            <w:r w:rsidRPr="00AC54CA">
              <w:t xml:space="preserve"> characteristics that may affect its safety or limit its use.</w:t>
            </w:r>
          </w:p>
        </w:tc>
        <w:tc>
          <w:tcPr>
            <w:tcW w:w="4344" w:type="dxa"/>
            <w:tcBorders>
              <w:top w:val="single" w:sz="2" w:space="0" w:color="C9C9C9"/>
              <w:left w:val="single" w:sz="2" w:space="0" w:color="C9C9C9"/>
              <w:bottom w:val="single" w:sz="2" w:space="0" w:color="C9C9C9"/>
              <w:right w:val="nil"/>
            </w:tcBorders>
            <w:shd w:val="clear" w:color="auto" w:fill="auto"/>
          </w:tcPr>
          <w:p w14:paraId="05C591FC" w14:textId="1FFEAF12" w:rsidR="00AC54CA" w:rsidRPr="00AC54CA" w:rsidRDefault="00AC54CA" w:rsidP="00AC54CA">
            <w:pPr>
              <w:ind w:left="720"/>
              <w:contextualSpacing/>
              <w:cnfStyle w:val="000000100000" w:firstRow="0" w:lastRow="0" w:firstColumn="0" w:lastColumn="0" w:oddVBand="0" w:evenVBand="0" w:oddHBand="1" w:evenHBand="0" w:firstRowFirstColumn="0" w:firstRowLastColumn="0" w:lastRowFirstColumn="0" w:lastRowLastColumn="0"/>
            </w:pPr>
          </w:p>
        </w:tc>
      </w:tr>
      <w:tr w:rsidR="00AC54CA" w:rsidRPr="00AC54CA" w14:paraId="572C1413" w14:textId="77777777" w:rsidTr="00E829FA">
        <w:trPr>
          <w:trHeight w:val="48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101E6A7D" w14:textId="77777777" w:rsidR="00AC54CA" w:rsidRPr="00974D47" w:rsidRDefault="00AC54CA" w:rsidP="00AC54CA">
            <w:r w:rsidRPr="00974D47">
              <w:t>M6.4</w:t>
            </w:r>
          </w:p>
          <w:p w14:paraId="79E7FB5F"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0A72EF3"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3A37408" w14:textId="77777777" w:rsidR="00AC54CA" w:rsidRPr="00AC54CA" w:rsidRDefault="00AC54CA" w:rsidP="00AC54CA">
                  <w:pPr>
                    <w:rPr>
                      <w:b/>
                      <w:bCs/>
                      <w:color w:val="FFFFFF"/>
                    </w:rPr>
                  </w:pPr>
                  <w:r w:rsidRPr="00AC54CA">
                    <w:rPr>
                      <w:b/>
                      <w:bCs/>
                      <w:color w:val="FFFFFF"/>
                    </w:rPr>
                    <w:t>R</w:t>
                  </w:r>
                </w:p>
              </w:tc>
            </w:tr>
          </w:tbl>
          <w:p w14:paraId="68C0E429"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tcPr>
          <w:p w14:paraId="4AFDE876"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Processed Animal Proteins and Feeds containing them must be considered separately and be used only in accordance with the TSE regulations.</w:t>
            </w:r>
          </w:p>
          <w:p w14:paraId="09CBE278"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c>
          <w:tcPr>
            <w:tcW w:w="4344" w:type="dxa"/>
            <w:tcBorders>
              <w:top w:val="single" w:sz="2" w:space="0" w:color="C9C9C9"/>
              <w:left w:val="single" w:sz="2" w:space="0" w:color="C9C9C9"/>
              <w:bottom w:val="single" w:sz="2" w:space="0" w:color="C9C9C9"/>
              <w:right w:val="nil"/>
            </w:tcBorders>
            <w:shd w:val="clear" w:color="auto" w:fill="auto"/>
          </w:tcPr>
          <w:p w14:paraId="6DBBC2C6" w14:textId="088F0515"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5F206366" w14:textId="77777777" w:rsidTr="00E829F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10AF757" w14:textId="77777777" w:rsidR="00AC54CA" w:rsidRPr="00974D47" w:rsidRDefault="00AC54CA" w:rsidP="00AC54CA">
            <w:r w:rsidRPr="00974D47">
              <w:t>M6.5.a</w:t>
            </w:r>
          </w:p>
          <w:p w14:paraId="2CBFA7AA"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5D24FEEF"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4F8FDD2E" w14:textId="77777777" w:rsidR="00AC54CA" w:rsidRPr="00AC54CA" w:rsidRDefault="00AC54CA" w:rsidP="00AC54CA">
                  <w:pPr>
                    <w:rPr>
                      <w:b/>
                      <w:bCs/>
                      <w:color w:val="FFFFFF"/>
                    </w:rPr>
                  </w:pPr>
                  <w:r w:rsidRPr="00AC54CA">
                    <w:rPr>
                      <w:b/>
                      <w:bCs/>
                      <w:color w:val="FFFFFF"/>
                    </w:rPr>
                    <w:t>R</w:t>
                  </w:r>
                </w:p>
              </w:tc>
            </w:tr>
          </w:tbl>
          <w:p w14:paraId="6F54ECC4"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280C0228"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Where non-assured complementary feeds being merchanted are intended for feeding to food producing animals the Merchant must check that the feeds are labelled according to legislation.</w:t>
            </w:r>
          </w:p>
        </w:tc>
        <w:tc>
          <w:tcPr>
            <w:tcW w:w="4344" w:type="dxa"/>
            <w:tcBorders>
              <w:top w:val="single" w:sz="2" w:space="0" w:color="C9C9C9"/>
              <w:left w:val="single" w:sz="2" w:space="0" w:color="C9C9C9"/>
              <w:bottom w:val="single" w:sz="2" w:space="0" w:color="C9C9C9"/>
              <w:right w:val="nil"/>
            </w:tcBorders>
            <w:shd w:val="clear" w:color="auto" w:fill="auto"/>
          </w:tcPr>
          <w:p w14:paraId="0FA2443C"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6BB9B4E8" w14:textId="77777777" w:rsidTr="00E829FA">
        <w:trPr>
          <w:trHeight w:val="48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78922355" w14:textId="77777777" w:rsidR="00AC54CA" w:rsidRPr="00974D47" w:rsidRDefault="00AC54CA" w:rsidP="00AC54CA">
            <w:r w:rsidRPr="00974D47">
              <w:t>M6.5.b</w:t>
            </w:r>
          </w:p>
          <w:p w14:paraId="19626792" w14:textId="77777777" w:rsidR="00AC54CA" w:rsidRPr="00AC54CA" w:rsidRDefault="00AC54CA" w:rsidP="00AC54CA">
            <w:pPr>
              <w:rPr>
                <w:color w:val="3FACB1"/>
              </w:rPr>
            </w:pPr>
            <w:r w:rsidRPr="00974D47">
              <w:t>NEW</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6F2C10E5"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Merchants must only merchant the following feeds from non-assured sources:</w:t>
            </w:r>
          </w:p>
          <w:p w14:paraId="08911EA0" w14:textId="77777777" w:rsidR="00AC54CA" w:rsidRPr="00AC54CA" w:rsidRDefault="00AC54CA" w:rsidP="00AC54CA">
            <w:pPr>
              <w:numPr>
                <w:ilvl w:val="0"/>
                <w:numId w:val="42"/>
              </w:numPr>
              <w:spacing w:after="255"/>
              <w:contextualSpacing/>
              <w:cnfStyle w:val="000000000000" w:firstRow="0" w:lastRow="0" w:firstColumn="0" w:lastColumn="0" w:oddVBand="0" w:evenVBand="0" w:oddHBand="0" w:evenHBand="0" w:firstRowFirstColumn="0" w:firstRowLastColumn="0" w:lastRowFirstColumn="0" w:lastRowLastColumn="0"/>
            </w:pPr>
            <w:r w:rsidRPr="00AC54CA">
              <w:t>Complementary Feeds, which are packaged and marketed in individual demountable containers of less than 5kg / 5ltr</w:t>
            </w:r>
          </w:p>
          <w:p w14:paraId="4250964C" w14:textId="77777777" w:rsidR="00AC54CA" w:rsidRPr="00AC54CA" w:rsidRDefault="00AC54CA" w:rsidP="00AC54CA">
            <w:pPr>
              <w:numPr>
                <w:ilvl w:val="0"/>
                <w:numId w:val="42"/>
              </w:numPr>
              <w:spacing w:after="255"/>
              <w:contextualSpacing/>
              <w:cnfStyle w:val="000000000000" w:firstRow="0" w:lastRow="0" w:firstColumn="0" w:lastColumn="0" w:oddVBand="0" w:evenVBand="0" w:oddHBand="0" w:evenHBand="0" w:firstRowFirstColumn="0" w:firstRowLastColumn="0" w:lastRowFirstColumn="0" w:lastRowLastColumn="0"/>
            </w:pPr>
            <w:r w:rsidRPr="00AC54CA">
              <w:t>Non-assured farm produced bulky feeds such as hay, straw, stockfeed vegetables</w:t>
            </w:r>
          </w:p>
          <w:p w14:paraId="28A2C7F7" w14:textId="77777777" w:rsidR="00AC54CA" w:rsidRPr="00AC54CA" w:rsidRDefault="00AC54CA" w:rsidP="00AC54CA">
            <w:pPr>
              <w:numPr>
                <w:ilvl w:val="0"/>
                <w:numId w:val="42"/>
              </w:numPr>
              <w:spacing w:after="255"/>
              <w:contextualSpacing/>
              <w:cnfStyle w:val="000000000000" w:firstRow="0" w:lastRow="0" w:firstColumn="0" w:lastColumn="0" w:oddVBand="0" w:evenVBand="0" w:oddHBand="0" w:evenHBand="0" w:firstRowFirstColumn="0" w:firstRowLastColumn="0" w:lastRowFirstColumn="0" w:lastRowLastColumn="0"/>
            </w:pPr>
            <w:r w:rsidRPr="00AC54CA">
              <w:t>Non-assured non-digestible mineral grit</w:t>
            </w:r>
          </w:p>
        </w:tc>
        <w:tc>
          <w:tcPr>
            <w:tcW w:w="4344" w:type="dxa"/>
            <w:tcBorders>
              <w:top w:val="single" w:sz="2" w:space="0" w:color="C9C9C9"/>
              <w:left w:val="single" w:sz="2" w:space="0" w:color="C9C9C9"/>
              <w:bottom w:val="single" w:sz="2" w:space="0" w:color="C9C9C9"/>
              <w:right w:val="nil"/>
            </w:tcBorders>
            <w:shd w:val="clear" w:color="auto" w:fill="auto"/>
          </w:tcPr>
          <w:p w14:paraId="07DE06DB"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1B938A2A" w14:textId="77777777" w:rsidTr="00974D4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E5E0EB5" w14:textId="77777777" w:rsidR="00AC54CA" w:rsidRPr="00974D47" w:rsidRDefault="00AC54CA" w:rsidP="00AC54CA">
            <w:r w:rsidRPr="00974D47">
              <w:t>M7</w:t>
            </w:r>
          </w:p>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09671B49" w14:textId="77777777"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rPr>
                <w:b/>
                <w:bCs/>
              </w:rPr>
            </w:pPr>
            <w:r w:rsidRPr="00974D47">
              <w:rPr>
                <w:b/>
                <w:bCs/>
              </w:rPr>
              <w:t>SERVICE SUPPLIERS</w:t>
            </w:r>
          </w:p>
          <w:p w14:paraId="538E77B7" w14:textId="77777777"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pPr>
            <w:r w:rsidRPr="00974D47">
              <w:t> </w:t>
            </w:r>
          </w:p>
        </w:tc>
      </w:tr>
      <w:tr w:rsidR="00AC54CA" w:rsidRPr="00AC54CA" w14:paraId="523B9EC9" w14:textId="77777777" w:rsidTr="00AC54C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tcPr>
          <w:p w14:paraId="06282934" w14:textId="77777777" w:rsidR="00AC54CA" w:rsidRPr="00974D47" w:rsidRDefault="00AC54CA" w:rsidP="00AC54CA">
            <w:r w:rsidRPr="00974D47">
              <w:lastRenderedPageBreak/>
              <w:t>M7.1</w:t>
            </w:r>
          </w:p>
          <w:p w14:paraId="4DC16F5B" w14:textId="77777777" w:rsidR="00AC54CA" w:rsidRPr="00974D47" w:rsidRDefault="00AC54CA" w:rsidP="00AC54CA">
            <w:r w:rsidRPr="00974D47">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0E2C2630"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10D9CA22" w14:textId="77777777" w:rsidR="00AC54CA" w:rsidRPr="00AC54CA" w:rsidRDefault="00AC54CA" w:rsidP="00AC54CA">
                  <w:pPr>
                    <w:rPr>
                      <w:b/>
                      <w:bCs/>
                      <w:color w:val="FFFFFF"/>
                    </w:rPr>
                  </w:pPr>
                  <w:r w:rsidRPr="00AC54CA">
                    <w:rPr>
                      <w:b/>
                      <w:bCs/>
                      <w:color w:val="FFFFFF"/>
                    </w:rPr>
                    <w:t>R</w:t>
                  </w:r>
                </w:p>
              </w:tc>
            </w:tr>
          </w:tbl>
          <w:p w14:paraId="4EC1BCE1"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tcPr>
          <w:p w14:paraId="7977DB7A"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Merchants must have a procedure for ensuring that each of their service suppliers are certified to a scheme detailed on the Service Supplier Schemes Recognised by AIC list.</w:t>
            </w:r>
          </w:p>
          <w:p w14:paraId="062BCC10"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c>
          <w:tcPr>
            <w:tcW w:w="4344" w:type="dxa"/>
            <w:tcBorders>
              <w:top w:val="single" w:sz="2" w:space="0" w:color="C9C9C9"/>
              <w:left w:val="single" w:sz="2" w:space="0" w:color="C9C9C9"/>
              <w:bottom w:val="single" w:sz="2" w:space="0" w:color="C9C9C9"/>
              <w:right w:val="nil"/>
            </w:tcBorders>
          </w:tcPr>
          <w:p w14:paraId="273BA284"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p w14:paraId="1E1CCEF0" w14:textId="71C2AB4D"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767EF1D2" w14:textId="77777777" w:rsidTr="00974D4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4475771" w14:textId="77777777" w:rsidR="00AC54CA" w:rsidRPr="00974D47" w:rsidRDefault="00AC54CA" w:rsidP="00AC54CA">
            <w:r w:rsidRPr="00974D47">
              <w:t>M8</w:t>
            </w:r>
          </w:p>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4FF25C65" w14:textId="77777777"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rPr>
                <w:b/>
                <w:bCs/>
              </w:rPr>
            </w:pPr>
            <w:r w:rsidRPr="00974D47">
              <w:rPr>
                <w:b/>
                <w:bCs/>
              </w:rPr>
              <w:t xml:space="preserve">BULK HAULAGE – SUBCONTRACTED </w:t>
            </w:r>
          </w:p>
          <w:p w14:paraId="1FCF806F" w14:textId="77777777"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pPr>
            <w:r w:rsidRPr="00974D47">
              <w:t> </w:t>
            </w:r>
          </w:p>
        </w:tc>
      </w:tr>
      <w:tr w:rsidR="00AC54CA" w:rsidRPr="00AC54CA" w14:paraId="0986A9AA" w14:textId="77777777" w:rsidTr="00AC54CA">
        <w:trPr>
          <w:trHeight w:val="144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7F0FFAC6" w14:textId="77777777" w:rsidR="00AC54CA" w:rsidRPr="00974D47" w:rsidRDefault="00AC54CA" w:rsidP="00AC54CA">
            <w:r w:rsidRPr="00974D47">
              <w:t>M8.1</w:t>
            </w:r>
          </w:p>
          <w:p w14:paraId="231476F1" w14:textId="77777777" w:rsidR="00AC54CA" w:rsidRPr="00974D47" w:rsidRDefault="00AC54CA" w:rsidP="00AC54CA">
            <w:r w:rsidRPr="00974D47">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6D03D9EF"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6323BC83" w14:textId="77777777" w:rsidR="00AC54CA" w:rsidRPr="00AC54CA" w:rsidRDefault="00AC54CA" w:rsidP="00AC54CA">
                  <w:pPr>
                    <w:rPr>
                      <w:b/>
                      <w:bCs/>
                      <w:color w:val="FFFFFF"/>
                    </w:rPr>
                  </w:pPr>
                  <w:r w:rsidRPr="00AC54CA">
                    <w:rPr>
                      <w:b/>
                      <w:bCs/>
                      <w:color w:val="FFFFFF"/>
                    </w:rPr>
                    <w:t>R</w:t>
                  </w:r>
                </w:p>
              </w:tc>
            </w:tr>
          </w:tbl>
          <w:p w14:paraId="47CC98B0"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tcPr>
          <w:p w14:paraId="0F0A8350"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Where a Haulier is contracted by the Merchant for the carriage of bulk goods within the scope of this code, the Merchant must ensure that the Haulier is TASCC certified or a road transport scheme recognised by AIC.</w:t>
            </w:r>
          </w:p>
          <w:p w14:paraId="215C52B4"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c>
          <w:tcPr>
            <w:tcW w:w="4344" w:type="dxa"/>
            <w:tcBorders>
              <w:top w:val="single" w:sz="2" w:space="0" w:color="C9C9C9"/>
              <w:left w:val="single" w:sz="2" w:space="0" w:color="C9C9C9"/>
              <w:bottom w:val="single" w:sz="2" w:space="0" w:color="C9C9C9"/>
              <w:right w:val="nil"/>
            </w:tcBorders>
          </w:tcPr>
          <w:p w14:paraId="345A5BF6" w14:textId="54329D69"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41C42562" w14:textId="77777777" w:rsidTr="00974D4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0E278234" w14:textId="77777777" w:rsidR="00AC54CA" w:rsidRPr="00974D47" w:rsidRDefault="00AC54CA" w:rsidP="00AC54CA">
            <w:r w:rsidRPr="00974D47">
              <w:t>M9</w:t>
            </w:r>
          </w:p>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1CBAB526" w14:textId="77777777"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pPr>
            <w:r w:rsidRPr="00974D47">
              <w:rPr>
                <w:b/>
                <w:bCs/>
              </w:rPr>
              <w:t xml:space="preserve">STORAGE SUBCONTRACTORS </w:t>
            </w:r>
          </w:p>
        </w:tc>
      </w:tr>
      <w:tr w:rsidR="00AC54CA" w:rsidRPr="00AC54CA" w14:paraId="6003F84D" w14:textId="77777777" w:rsidTr="00AC54CA">
        <w:trPr>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tcPr>
          <w:p w14:paraId="1CDAEB62" w14:textId="77777777" w:rsidR="00AC54CA" w:rsidRPr="00974D47" w:rsidRDefault="00AC54CA" w:rsidP="00AC54CA">
            <w:r w:rsidRPr="00974D47">
              <w:t>M9.1.a</w:t>
            </w:r>
          </w:p>
          <w:p w14:paraId="1584CCB8"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1A546F0E"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2AE7893" w14:textId="77777777" w:rsidR="00AC54CA" w:rsidRPr="00AC54CA" w:rsidRDefault="00AC54CA" w:rsidP="00AC54CA">
                  <w:pPr>
                    <w:rPr>
                      <w:b/>
                      <w:bCs/>
                      <w:color w:val="FFFFFF"/>
                    </w:rPr>
                  </w:pPr>
                  <w:r w:rsidRPr="00AC54CA">
                    <w:rPr>
                      <w:b/>
                      <w:bCs/>
                      <w:color w:val="FFFFFF"/>
                    </w:rPr>
                    <w:t>R</w:t>
                  </w:r>
                </w:p>
              </w:tc>
            </w:tr>
          </w:tbl>
          <w:p w14:paraId="343522C9" w14:textId="77777777" w:rsidR="00AC54CA" w:rsidRPr="00AC54CA" w:rsidRDefault="00AC54CA" w:rsidP="00AC54CA"/>
          <w:p w14:paraId="7584436C"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tcPr>
          <w:p w14:paraId="766A3033" w14:textId="722C556C"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Before using a non-certified store or Temporary Holding, including additional store(s) in a certified facility, for assured and non-assured Combinable Crops and Feed Materials, Merchants must notify the TASCC Certification Body (CB). </w:t>
            </w:r>
          </w:p>
        </w:tc>
        <w:tc>
          <w:tcPr>
            <w:tcW w:w="4344" w:type="dxa"/>
            <w:tcBorders>
              <w:top w:val="single" w:sz="2" w:space="0" w:color="C9C9C9"/>
              <w:left w:val="single" w:sz="2" w:space="0" w:color="C9C9C9"/>
              <w:bottom w:val="single" w:sz="2" w:space="0" w:color="C9C9C9"/>
              <w:right w:val="nil"/>
            </w:tcBorders>
          </w:tcPr>
          <w:p w14:paraId="7EDC2EFF" w14:textId="34CDA979"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372F8331" w14:textId="77777777" w:rsidTr="00E829F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135991FE" w14:textId="77777777" w:rsidR="00AC54CA" w:rsidRPr="00974D47" w:rsidRDefault="00AC54CA" w:rsidP="00AC54CA">
            <w:r w:rsidRPr="00974D47">
              <w:t>M9.1.b</w:t>
            </w:r>
          </w:p>
          <w:p w14:paraId="6E4285F4"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3C53E2C2"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0919C2D4" w14:textId="77777777" w:rsidR="00AC54CA" w:rsidRPr="00AC54CA" w:rsidRDefault="00AC54CA" w:rsidP="00AC54CA">
                  <w:pPr>
                    <w:rPr>
                      <w:b/>
                      <w:bCs/>
                      <w:color w:val="FFFFFF"/>
                    </w:rPr>
                  </w:pPr>
                  <w:r w:rsidRPr="00AC54CA">
                    <w:rPr>
                      <w:b/>
                      <w:bCs/>
                      <w:color w:val="FFFFFF"/>
                    </w:rPr>
                    <w:t>R</w:t>
                  </w:r>
                </w:p>
              </w:tc>
            </w:tr>
          </w:tbl>
          <w:p w14:paraId="792EF89A"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1A041AC4"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The notification must be in writing to the CB and a response received detailing the CB's requirements before the store/temporary holding is used.</w:t>
            </w:r>
          </w:p>
        </w:tc>
        <w:tc>
          <w:tcPr>
            <w:tcW w:w="4344" w:type="dxa"/>
            <w:tcBorders>
              <w:top w:val="single" w:sz="2" w:space="0" w:color="C9C9C9"/>
              <w:left w:val="single" w:sz="2" w:space="0" w:color="C9C9C9"/>
              <w:bottom w:val="single" w:sz="2" w:space="0" w:color="C9C9C9"/>
              <w:right w:val="nil"/>
            </w:tcBorders>
            <w:shd w:val="clear" w:color="auto" w:fill="auto"/>
            <w:hideMark/>
          </w:tcPr>
          <w:p w14:paraId="16402DF3" w14:textId="50EB691D"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7A000425" w14:textId="77777777" w:rsidTr="00E829FA">
        <w:trPr>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34C8C651" w14:textId="77777777" w:rsidR="00AC54CA" w:rsidRPr="00974D47" w:rsidRDefault="00AC54CA" w:rsidP="00AC54CA">
            <w:r w:rsidRPr="00974D47">
              <w:t>M9.1.c</w:t>
            </w:r>
          </w:p>
          <w:p w14:paraId="156CF143" w14:textId="77777777" w:rsidR="00AC54CA" w:rsidRPr="00AC54CA" w:rsidRDefault="00AC54CA" w:rsidP="00AC54CA">
            <w:pPr>
              <w:rPr>
                <w:color w:val="3FACB1"/>
              </w:rPr>
            </w:pPr>
            <w:r w:rsidRPr="00974D47">
              <w:t>NEW</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0F705708"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Materials stored before the CB approves the store/temporary holding must not be despatched as TASCC assured.</w:t>
            </w:r>
          </w:p>
        </w:tc>
        <w:tc>
          <w:tcPr>
            <w:tcW w:w="4344" w:type="dxa"/>
            <w:tcBorders>
              <w:top w:val="single" w:sz="2" w:space="0" w:color="C9C9C9"/>
              <w:left w:val="single" w:sz="2" w:space="0" w:color="C9C9C9"/>
              <w:bottom w:val="single" w:sz="2" w:space="0" w:color="C9C9C9"/>
              <w:right w:val="nil"/>
            </w:tcBorders>
            <w:shd w:val="clear" w:color="auto" w:fill="auto"/>
          </w:tcPr>
          <w:p w14:paraId="63C79084"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12BD5198" w14:textId="77777777" w:rsidTr="00E829FA">
        <w:trPr>
          <w:cnfStyle w:val="000000100000" w:firstRow="0" w:lastRow="0" w:firstColumn="0" w:lastColumn="0" w:oddVBand="0" w:evenVBand="0" w:oddHBand="1" w:evenHBand="0" w:firstRowFirstColumn="0" w:firstRowLastColumn="0" w:lastRowFirstColumn="0" w:lastRowLastColumn="0"/>
          <w:trHeight w:val="1454"/>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6DAC0ABB" w14:textId="77777777" w:rsidR="00AC54CA" w:rsidRPr="00974D47" w:rsidRDefault="00AC54CA" w:rsidP="00AC54CA">
            <w:r w:rsidRPr="00974D47">
              <w:t>M9.2.a</w:t>
            </w:r>
          </w:p>
          <w:p w14:paraId="7C249B8B"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21A8C9AC"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3702E31" w14:textId="77777777" w:rsidR="00AC54CA" w:rsidRPr="00AC54CA" w:rsidRDefault="00AC54CA" w:rsidP="00AC54CA">
                  <w:pPr>
                    <w:rPr>
                      <w:b/>
                      <w:bCs/>
                      <w:color w:val="FFFFFF"/>
                    </w:rPr>
                  </w:pPr>
                  <w:r w:rsidRPr="00AC54CA">
                    <w:rPr>
                      <w:b/>
                      <w:bCs/>
                      <w:color w:val="FFFFFF"/>
                    </w:rPr>
                    <w:t>R</w:t>
                  </w:r>
                </w:p>
              </w:tc>
            </w:tr>
          </w:tbl>
          <w:p w14:paraId="634D83FA"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2FCD0C60"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Where a storage sub-contractor is employed by the Merchant to undertake work there must be a</w:t>
            </w:r>
          </w:p>
          <w:p w14:paraId="686090B2"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written agreement between both parties.</w:t>
            </w:r>
          </w:p>
        </w:tc>
        <w:tc>
          <w:tcPr>
            <w:tcW w:w="4344" w:type="dxa"/>
            <w:tcBorders>
              <w:top w:val="single" w:sz="2" w:space="0" w:color="C9C9C9"/>
              <w:left w:val="single" w:sz="2" w:space="0" w:color="C9C9C9"/>
              <w:bottom w:val="single" w:sz="2" w:space="0" w:color="C9C9C9"/>
              <w:right w:val="nil"/>
            </w:tcBorders>
            <w:shd w:val="clear" w:color="auto" w:fill="auto"/>
          </w:tcPr>
          <w:p w14:paraId="5B9BE3FD"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p w14:paraId="06864D43"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p w14:paraId="694EA97A"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p w14:paraId="09C8989F"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p w14:paraId="6F93C36E"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4D42F5D0" w14:textId="77777777" w:rsidTr="00AC54CA">
        <w:trPr>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03EFE6CD" w14:textId="77777777" w:rsidR="00AC54CA" w:rsidRPr="00974D47" w:rsidRDefault="00AC54CA" w:rsidP="00AC54CA">
            <w:r w:rsidRPr="00974D47">
              <w:t>M9.2.b</w:t>
            </w:r>
          </w:p>
          <w:p w14:paraId="2575EAE4" w14:textId="77777777" w:rsidR="00AC54CA" w:rsidRPr="00974D47" w:rsidRDefault="00AC54CA" w:rsidP="00AC54CA">
            <w:r w:rsidRPr="00974D47">
              <w:t>NEW</w:t>
            </w:r>
          </w:p>
        </w:tc>
        <w:tc>
          <w:tcPr>
            <w:tcW w:w="3686" w:type="dxa"/>
            <w:tcBorders>
              <w:top w:val="single" w:sz="2" w:space="0" w:color="C9C9C9"/>
              <w:left w:val="single" w:sz="2" w:space="0" w:color="C9C9C9"/>
              <w:bottom w:val="single" w:sz="2" w:space="0" w:color="C9C9C9"/>
              <w:right w:val="single" w:sz="2" w:space="0" w:color="C9C9C9"/>
            </w:tcBorders>
          </w:tcPr>
          <w:p w14:paraId="37C0EAF2"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The store must either be:</w:t>
            </w:r>
          </w:p>
          <w:p w14:paraId="7F020FA4"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p w14:paraId="0D1EFC98" w14:textId="77777777" w:rsidR="00AC54CA" w:rsidRPr="00AC54CA" w:rsidRDefault="00AC54CA" w:rsidP="00AC54CA">
            <w:pPr>
              <w:numPr>
                <w:ilvl w:val="0"/>
                <w:numId w:val="43"/>
              </w:numPr>
              <w:spacing w:after="255"/>
              <w:contextualSpacing/>
              <w:cnfStyle w:val="000000000000" w:firstRow="0" w:lastRow="0" w:firstColumn="0" w:lastColumn="0" w:oddVBand="0" w:evenVBand="0" w:oddHBand="0" w:evenHBand="0" w:firstRowFirstColumn="0" w:firstRowLastColumn="0" w:lastRowFirstColumn="0" w:lastRowLastColumn="0"/>
            </w:pPr>
            <w:r w:rsidRPr="00AC54CA">
              <w:t>TASCC (or equivalent) certified</w:t>
            </w:r>
          </w:p>
          <w:p w14:paraId="78CD09FD"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or</w:t>
            </w:r>
          </w:p>
          <w:p w14:paraId="6D0526A5" w14:textId="77777777" w:rsidR="00AC54CA" w:rsidRPr="00AC54CA" w:rsidRDefault="00AC54CA" w:rsidP="00AC54CA">
            <w:pPr>
              <w:numPr>
                <w:ilvl w:val="0"/>
                <w:numId w:val="43"/>
              </w:numPr>
              <w:spacing w:after="255"/>
              <w:contextualSpacing/>
              <w:cnfStyle w:val="000000000000" w:firstRow="0" w:lastRow="0" w:firstColumn="0" w:lastColumn="0" w:oddVBand="0" w:evenVBand="0" w:oddHBand="0" w:evenHBand="0" w:firstRowFirstColumn="0" w:firstRowLastColumn="0" w:lastRowFirstColumn="0" w:lastRowLastColumn="0"/>
            </w:pPr>
            <w:r w:rsidRPr="00AC54CA">
              <w:t>listed on the Merchant’s schedule of registration</w:t>
            </w:r>
          </w:p>
        </w:tc>
        <w:tc>
          <w:tcPr>
            <w:tcW w:w="4344" w:type="dxa"/>
            <w:tcBorders>
              <w:top w:val="single" w:sz="2" w:space="0" w:color="C9C9C9"/>
              <w:left w:val="single" w:sz="2" w:space="0" w:color="C9C9C9"/>
              <w:bottom w:val="single" w:sz="2" w:space="0" w:color="C9C9C9"/>
              <w:right w:val="nil"/>
            </w:tcBorders>
          </w:tcPr>
          <w:p w14:paraId="79A86BF8"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3BAC440F" w14:textId="77777777" w:rsidTr="00E829F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1CDD1BFC" w14:textId="77777777" w:rsidR="00AC54CA" w:rsidRPr="00974D47" w:rsidRDefault="00AC54CA" w:rsidP="00AC54CA">
            <w:r w:rsidRPr="00974D47">
              <w:t>M9.2.c</w:t>
            </w:r>
          </w:p>
          <w:p w14:paraId="698749D7" w14:textId="77777777" w:rsidR="00AC54CA" w:rsidRPr="00974D47" w:rsidRDefault="00AC54CA" w:rsidP="00AC54CA">
            <w:r w:rsidRPr="00974D47">
              <w:t>NEW</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0628BF42"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TASCC Merchant Participants must notify the TASCC Certification Body (CB) of any additional stores.</w:t>
            </w:r>
          </w:p>
        </w:tc>
        <w:tc>
          <w:tcPr>
            <w:tcW w:w="4344" w:type="dxa"/>
            <w:tcBorders>
              <w:top w:val="single" w:sz="2" w:space="0" w:color="C9C9C9"/>
              <w:left w:val="single" w:sz="2" w:space="0" w:color="C9C9C9"/>
              <w:bottom w:val="single" w:sz="2" w:space="0" w:color="C9C9C9"/>
              <w:right w:val="nil"/>
            </w:tcBorders>
            <w:shd w:val="clear" w:color="auto" w:fill="auto"/>
            <w:hideMark/>
          </w:tcPr>
          <w:p w14:paraId="643E0E02" w14:textId="1836A2BE"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6A29F765" w14:textId="77777777" w:rsidTr="00E829FA">
        <w:trPr>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ABBCB6A" w14:textId="77777777" w:rsidR="00AC54CA" w:rsidRPr="00974D47" w:rsidRDefault="00AC54CA" w:rsidP="00AC54CA">
            <w:r w:rsidRPr="00974D47">
              <w:t>M9.2.d</w:t>
            </w:r>
          </w:p>
          <w:p w14:paraId="717784C9"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2DC438FA"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112E06B6" w14:textId="77777777" w:rsidR="00AC54CA" w:rsidRPr="00AC54CA" w:rsidRDefault="00AC54CA" w:rsidP="00AC54CA">
                  <w:pPr>
                    <w:rPr>
                      <w:b/>
                      <w:bCs/>
                      <w:color w:val="FFFFFF"/>
                    </w:rPr>
                  </w:pPr>
                  <w:r w:rsidRPr="00AC54CA">
                    <w:rPr>
                      <w:b/>
                      <w:bCs/>
                      <w:color w:val="FFFFFF"/>
                    </w:rPr>
                    <w:t>R</w:t>
                  </w:r>
                </w:p>
              </w:tc>
            </w:tr>
          </w:tbl>
          <w:p w14:paraId="5BCAA5E3"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084AD1DB"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The notification must be in writing to the CB and a response received detailing the CB’s requirements before </w:t>
            </w:r>
            <w:r w:rsidRPr="00AC54CA">
              <w:lastRenderedPageBreak/>
              <w:t>the store is used. The notification must include the store identification, full address and postcode.</w:t>
            </w:r>
          </w:p>
        </w:tc>
        <w:tc>
          <w:tcPr>
            <w:tcW w:w="4344" w:type="dxa"/>
            <w:tcBorders>
              <w:top w:val="single" w:sz="2" w:space="0" w:color="C9C9C9"/>
              <w:left w:val="single" w:sz="2" w:space="0" w:color="C9C9C9"/>
              <w:bottom w:val="single" w:sz="2" w:space="0" w:color="C9C9C9"/>
              <w:right w:val="nil"/>
            </w:tcBorders>
            <w:shd w:val="clear" w:color="auto" w:fill="auto"/>
          </w:tcPr>
          <w:p w14:paraId="3961709D"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047579C2" w14:textId="77777777" w:rsidTr="00E829F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6704DF04" w14:textId="77777777" w:rsidR="00AC54CA" w:rsidRPr="00974D47" w:rsidRDefault="00AC54CA" w:rsidP="00AC54CA">
            <w:r w:rsidRPr="00974D47">
              <w:t>M9.2.e</w:t>
            </w:r>
          </w:p>
          <w:p w14:paraId="40EC89EC" w14:textId="77777777" w:rsidR="00AC54CA" w:rsidRPr="00AC54CA" w:rsidRDefault="00AC54CA" w:rsidP="00AC54CA">
            <w:pPr>
              <w:rPr>
                <w:color w:val="3FACB1"/>
              </w:rPr>
            </w:pPr>
            <w:r w:rsidRPr="00974D47">
              <w:t>NEW</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4D740B09"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Assured goods can only be dispatched from TASCC certified stores or equivalent.</w:t>
            </w:r>
          </w:p>
        </w:tc>
        <w:tc>
          <w:tcPr>
            <w:tcW w:w="4344" w:type="dxa"/>
            <w:tcBorders>
              <w:top w:val="single" w:sz="2" w:space="0" w:color="C9C9C9"/>
              <w:left w:val="single" w:sz="2" w:space="0" w:color="C9C9C9"/>
              <w:bottom w:val="single" w:sz="2" w:space="0" w:color="C9C9C9"/>
              <w:right w:val="nil"/>
            </w:tcBorders>
            <w:shd w:val="clear" w:color="auto" w:fill="auto"/>
            <w:hideMark/>
          </w:tcPr>
          <w:p w14:paraId="3B213831" w14:textId="29D612E9"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4DBB3B35" w14:textId="77777777" w:rsidTr="00AC54CA">
        <w:trPr>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29CCC5AB" w14:textId="77777777" w:rsidR="00AC54CA" w:rsidRPr="00974D47" w:rsidRDefault="00AC54CA" w:rsidP="00AC54CA">
            <w:r w:rsidRPr="00974D47">
              <w:t>M9.3.a</w:t>
            </w:r>
          </w:p>
          <w:p w14:paraId="2FC801D2"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77F84F5C"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6FAA0D2" w14:textId="77777777" w:rsidR="00AC54CA" w:rsidRPr="00AC54CA" w:rsidRDefault="00AC54CA" w:rsidP="00AC54CA">
                  <w:pPr>
                    <w:rPr>
                      <w:b/>
                      <w:bCs/>
                      <w:color w:val="FFFFFF"/>
                    </w:rPr>
                  </w:pPr>
                  <w:r w:rsidRPr="00AC54CA">
                    <w:rPr>
                      <w:b/>
                      <w:bCs/>
                      <w:color w:val="FFFFFF"/>
                    </w:rPr>
                    <w:t>R</w:t>
                  </w:r>
                </w:p>
              </w:tc>
            </w:tr>
          </w:tbl>
          <w:p w14:paraId="0C0969AC"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hideMark/>
          </w:tcPr>
          <w:p w14:paraId="602798AA"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Prior to using the store, the Merchant must carry out an internal audit of the store.</w:t>
            </w:r>
          </w:p>
        </w:tc>
        <w:tc>
          <w:tcPr>
            <w:tcW w:w="4344" w:type="dxa"/>
            <w:tcBorders>
              <w:top w:val="single" w:sz="2" w:space="0" w:color="C9C9C9"/>
              <w:left w:val="single" w:sz="2" w:space="0" w:color="C9C9C9"/>
              <w:bottom w:val="single" w:sz="2" w:space="0" w:color="C9C9C9"/>
              <w:right w:val="nil"/>
            </w:tcBorders>
          </w:tcPr>
          <w:p w14:paraId="6A189FE6"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3719640C" w14:textId="77777777" w:rsidTr="00E829F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2DB3560" w14:textId="77777777" w:rsidR="00AC54CA" w:rsidRPr="00974D47" w:rsidRDefault="00AC54CA" w:rsidP="00AC54CA">
            <w:r w:rsidRPr="00974D47">
              <w:t>M9.3.b</w:t>
            </w:r>
          </w:p>
          <w:p w14:paraId="4E9B648A" w14:textId="77777777" w:rsidR="00AC54CA" w:rsidRPr="00974D47" w:rsidRDefault="00AC54CA" w:rsidP="00AC54CA">
            <w:r w:rsidRPr="00974D47">
              <w:t>NEW</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3A6CD29B"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For temporary holding of Combinable Crops in stores the Merchant must ensure that the temporary holding has been approved by the Certification Body.</w:t>
            </w:r>
          </w:p>
        </w:tc>
        <w:tc>
          <w:tcPr>
            <w:tcW w:w="4344" w:type="dxa"/>
            <w:tcBorders>
              <w:top w:val="single" w:sz="2" w:space="0" w:color="C9C9C9"/>
              <w:left w:val="single" w:sz="2" w:space="0" w:color="C9C9C9"/>
              <w:bottom w:val="single" w:sz="2" w:space="0" w:color="C9C9C9"/>
              <w:right w:val="nil"/>
            </w:tcBorders>
            <w:shd w:val="clear" w:color="auto" w:fill="auto"/>
          </w:tcPr>
          <w:p w14:paraId="7BD8614B"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7398A071" w14:textId="77777777" w:rsidTr="00AC54CA">
        <w:trPr>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641FE61E" w14:textId="77777777" w:rsidR="00AC54CA" w:rsidRPr="00974D47" w:rsidRDefault="00AC54CA" w:rsidP="00AC54CA">
            <w:r w:rsidRPr="00974D47">
              <w:t>M9.3.c</w:t>
            </w:r>
          </w:p>
          <w:p w14:paraId="36CBEADC" w14:textId="77777777" w:rsidR="00AC54CA" w:rsidRPr="00974D47" w:rsidRDefault="00AC54CA" w:rsidP="00AC54CA">
            <w:r w:rsidRPr="00974D47">
              <w:t>NEW</w:t>
            </w:r>
          </w:p>
        </w:tc>
        <w:tc>
          <w:tcPr>
            <w:tcW w:w="3686" w:type="dxa"/>
            <w:tcBorders>
              <w:top w:val="single" w:sz="2" w:space="0" w:color="C9C9C9"/>
              <w:left w:val="single" w:sz="2" w:space="0" w:color="C9C9C9"/>
              <w:bottom w:val="single" w:sz="2" w:space="0" w:color="C9C9C9"/>
              <w:right w:val="single" w:sz="2" w:space="0" w:color="C9C9C9"/>
            </w:tcBorders>
            <w:hideMark/>
          </w:tcPr>
          <w:p w14:paraId="47FDCB38"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If a subcontract store is not used during the scheme year, and a Merchant wishes to use the store in a subsequent year, the store must be audited as part of TASCC.</w:t>
            </w:r>
          </w:p>
        </w:tc>
        <w:tc>
          <w:tcPr>
            <w:tcW w:w="4344" w:type="dxa"/>
            <w:tcBorders>
              <w:top w:val="single" w:sz="2" w:space="0" w:color="C9C9C9"/>
              <w:left w:val="single" w:sz="2" w:space="0" w:color="C9C9C9"/>
              <w:bottom w:val="single" w:sz="2" w:space="0" w:color="C9C9C9"/>
              <w:right w:val="nil"/>
            </w:tcBorders>
          </w:tcPr>
          <w:p w14:paraId="6E6A0041"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0D25B2F6" w14:textId="77777777" w:rsidTr="00974D4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14FFF5E" w14:textId="77777777" w:rsidR="00AC54CA" w:rsidRPr="00974D47" w:rsidRDefault="00AC54CA" w:rsidP="00AC54CA">
            <w:r w:rsidRPr="00974D47">
              <w:t>M10</w:t>
            </w:r>
          </w:p>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35049DC7" w14:textId="77777777"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pPr>
            <w:r w:rsidRPr="00974D47">
              <w:rPr>
                <w:b/>
                <w:bCs/>
              </w:rPr>
              <w:t>TESTING FACILITY/LABORATORIES SUB</w:t>
            </w:r>
            <w:r w:rsidRPr="00974D47">
              <w:rPr>
                <w:b/>
                <w:bCs/>
              </w:rPr>
              <w:softHyphen/>
              <w:t>CONTRACTORS</w:t>
            </w:r>
          </w:p>
        </w:tc>
      </w:tr>
      <w:tr w:rsidR="00AC54CA" w:rsidRPr="00AC54CA" w14:paraId="2123CC7E" w14:textId="77777777" w:rsidTr="00AC54CA">
        <w:trPr>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7A4F4EC5" w14:textId="77777777" w:rsidR="00AC54CA" w:rsidRPr="00974D47" w:rsidRDefault="00AC54CA" w:rsidP="00AC54CA">
            <w:bookmarkStart w:id="13" w:name="_Hlk55466502"/>
            <w:r w:rsidRPr="00974D47">
              <w:t>M10.1.a</w:t>
            </w:r>
          </w:p>
          <w:p w14:paraId="4F8DDFBD" w14:textId="77777777" w:rsidR="00AC54CA" w:rsidRPr="00974D47" w:rsidRDefault="00AC54CA" w:rsidP="00AC54CA">
            <w:r w:rsidRPr="00974D47">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2D0577C2"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10CD3F63" w14:textId="77777777" w:rsidR="00AC54CA" w:rsidRPr="00AC54CA" w:rsidRDefault="00AC54CA" w:rsidP="00AC54CA">
                  <w:pPr>
                    <w:rPr>
                      <w:b/>
                      <w:bCs/>
                      <w:color w:val="FFFFFF"/>
                    </w:rPr>
                  </w:pPr>
                  <w:bookmarkStart w:id="14" w:name="_Hlk49268081"/>
                  <w:r w:rsidRPr="00AC54CA">
                    <w:rPr>
                      <w:b/>
                      <w:bCs/>
                      <w:color w:val="FFFFFF"/>
                    </w:rPr>
                    <w:t>R</w:t>
                  </w:r>
                </w:p>
              </w:tc>
              <w:bookmarkEnd w:id="14"/>
            </w:tr>
          </w:tbl>
          <w:p w14:paraId="45D00932"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hideMark/>
          </w:tcPr>
          <w:p w14:paraId="58FD9416"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When external testing facilities/laboratories are employed to undertake contractual/food/feed safety analysis, the laboratory must be certified.</w:t>
            </w:r>
          </w:p>
        </w:tc>
        <w:tc>
          <w:tcPr>
            <w:tcW w:w="4344" w:type="dxa"/>
            <w:tcBorders>
              <w:top w:val="single" w:sz="2" w:space="0" w:color="C9C9C9"/>
              <w:left w:val="single" w:sz="2" w:space="0" w:color="C9C9C9"/>
              <w:bottom w:val="single" w:sz="2" w:space="0" w:color="C9C9C9"/>
              <w:right w:val="nil"/>
            </w:tcBorders>
          </w:tcPr>
          <w:p w14:paraId="57E256AB"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4817D9CB" w14:textId="77777777" w:rsidTr="00E829F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7568C69A" w14:textId="77777777" w:rsidR="00AC54CA" w:rsidRPr="00AC54CA" w:rsidRDefault="00AC54CA" w:rsidP="00AC54CA">
            <w:pPr>
              <w:rPr>
                <w:color w:val="3FACB1"/>
              </w:rPr>
            </w:pPr>
            <w:r w:rsidRPr="00974D47">
              <w:t>M10.1.b</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4F97F110"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The laboratory must only carry out tests that are included within the scope of their certification.</w:t>
            </w:r>
          </w:p>
        </w:tc>
        <w:tc>
          <w:tcPr>
            <w:tcW w:w="4344" w:type="dxa"/>
            <w:tcBorders>
              <w:top w:val="single" w:sz="2" w:space="0" w:color="C9C9C9"/>
              <w:left w:val="single" w:sz="2" w:space="0" w:color="C9C9C9"/>
              <w:bottom w:val="single" w:sz="2" w:space="0" w:color="C9C9C9"/>
              <w:right w:val="nil"/>
            </w:tcBorders>
            <w:shd w:val="clear" w:color="auto" w:fill="auto"/>
          </w:tcPr>
          <w:p w14:paraId="3173F201" w14:textId="14A04618"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i/>
                <w:iCs/>
              </w:rPr>
            </w:pPr>
          </w:p>
        </w:tc>
        <w:bookmarkEnd w:id="13"/>
      </w:tr>
      <w:tr w:rsidR="00AC54CA" w:rsidRPr="00AC54CA" w14:paraId="1430D237" w14:textId="77777777" w:rsidTr="00974D47">
        <w:trPr>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60B1AE2" w14:textId="77777777" w:rsidR="00AC54CA" w:rsidRPr="00974D47" w:rsidRDefault="00AC54CA" w:rsidP="00AC54CA">
            <w:r w:rsidRPr="00974D47">
              <w:t>M11</w:t>
            </w:r>
          </w:p>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03133DA7" w14:textId="77777777" w:rsidR="00AC54CA" w:rsidRPr="00974D47" w:rsidRDefault="00AC54CA" w:rsidP="00AC54CA">
            <w:pPr>
              <w:cnfStyle w:val="000000000000" w:firstRow="0" w:lastRow="0" w:firstColumn="0" w:lastColumn="0" w:oddVBand="0" w:evenVBand="0" w:oddHBand="0" w:evenHBand="0" w:firstRowFirstColumn="0" w:firstRowLastColumn="0" w:lastRowFirstColumn="0" w:lastRowLastColumn="0"/>
            </w:pPr>
            <w:r w:rsidRPr="00974D47">
              <w:rPr>
                <w:b/>
                <w:bCs/>
              </w:rPr>
              <w:t>SUPERINTENDENTS, SUBCONTRACTORS, IMPORTS/EXPORTS INCLUDING ELEVATION AND PORT SUBCONTRACOTORS</w:t>
            </w:r>
          </w:p>
        </w:tc>
      </w:tr>
      <w:tr w:rsidR="00AC54CA" w:rsidRPr="00AC54CA" w14:paraId="2FEDE2D2" w14:textId="77777777" w:rsidTr="00E829F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FFD3158" w14:textId="77777777" w:rsidR="00AC54CA" w:rsidRPr="00974D47" w:rsidRDefault="00AC54CA" w:rsidP="00AC54CA">
            <w:r w:rsidRPr="00974D47">
              <w:t>M11.1</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7A293DCB"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1F5AD1A4" w14:textId="77777777" w:rsidR="00AC54CA" w:rsidRPr="00AC54CA" w:rsidRDefault="00AC54CA" w:rsidP="00AC54CA">
                  <w:pPr>
                    <w:rPr>
                      <w:b/>
                      <w:bCs/>
                      <w:color w:val="FFFFFF"/>
                    </w:rPr>
                  </w:pPr>
                  <w:r w:rsidRPr="00AC54CA">
                    <w:rPr>
                      <w:b/>
                      <w:bCs/>
                      <w:color w:val="FFFFFF"/>
                    </w:rPr>
                    <w:t>R</w:t>
                  </w:r>
                </w:p>
              </w:tc>
            </w:tr>
          </w:tbl>
          <w:p w14:paraId="1B347DF3"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47D087A7"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b/>
              </w:rPr>
            </w:pPr>
            <w:r w:rsidRPr="00AC54CA">
              <w:rPr>
                <w:b/>
              </w:rPr>
              <w:t>Approval</w:t>
            </w:r>
          </w:p>
          <w:p w14:paraId="25F0EA3C"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b/>
                <w:bCs/>
              </w:rPr>
            </w:pPr>
            <w:r w:rsidRPr="00AC54CA">
              <w:t>Where a Merchant employs a superintendent, they must be approved under the GAFTA Approved Superintendent scheme.</w:t>
            </w:r>
          </w:p>
        </w:tc>
        <w:tc>
          <w:tcPr>
            <w:tcW w:w="4344" w:type="dxa"/>
            <w:tcBorders>
              <w:top w:val="single" w:sz="2" w:space="0" w:color="C9C9C9"/>
              <w:left w:val="single" w:sz="2" w:space="0" w:color="C9C9C9"/>
              <w:bottom w:val="single" w:sz="2" w:space="0" w:color="C9C9C9"/>
              <w:right w:val="nil"/>
            </w:tcBorders>
            <w:shd w:val="clear" w:color="auto" w:fill="auto"/>
          </w:tcPr>
          <w:p w14:paraId="795794A1"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17038AE7" w14:textId="77777777" w:rsidTr="00E829FA">
        <w:trPr>
          <w:trHeight w:val="89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4234F5B" w14:textId="77777777" w:rsidR="00AC54CA" w:rsidRPr="00974D47" w:rsidRDefault="00AC54CA" w:rsidP="00AC54CA">
            <w:r w:rsidRPr="00974D47">
              <w:t>M11.2.a</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7478F9C4"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69A83152" w14:textId="77777777" w:rsidR="00AC54CA" w:rsidRPr="00AC54CA" w:rsidRDefault="00AC54CA" w:rsidP="00AC54CA">
                  <w:pPr>
                    <w:rPr>
                      <w:b/>
                      <w:bCs/>
                      <w:color w:val="FFFFFF"/>
                    </w:rPr>
                  </w:pPr>
                  <w:r w:rsidRPr="00AC54CA">
                    <w:rPr>
                      <w:b/>
                      <w:bCs/>
                      <w:color w:val="FFFFFF"/>
                    </w:rPr>
                    <w:t>R</w:t>
                  </w:r>
                </w:p>
              </w:tc>
            </w:tr>
          </w:tbl>
          <w:p w14:paraId="6012D261"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4D1DCEF2"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b/>
              </w:rPr>
            </w:pPr>
            <w:r w:rsidRPr="00AC54CA">
              <w:rPr>
                <w:b/>
              </w:rPr>
              <w:t>Administration</w:t>
            </w:r>
          </w:p>
          <w:p w14:paraId="0B98EF7C"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Where the Merchant employs a superintendent for the purpose of intake/out loading administration, instructions must be issued by the</w:t>
            </w:r>
          </w:p>
          <w:p w14:paraId="05282C29"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Merchant and be documented. </w:t>
            </w:r>
          </w:p>
        </w:tc>
        <w:tc>
          <w:tcPr>
            <w:tcW w:w="4344" w:type="dxa"/>
            <w:tcBorders>
              <w:top w:val="single" w:sz="2" w:space="0" w:color="C9C9C9"/>
              <w:left w:val="single" w:sz="2" w:space="0" w:color="C9C9C9"/>
              <w:bottom w:val="single" w:sz="2" w:space="0" w:color="C9C9C9"/>
              <w:right w:val="nil"/>
            </w:tcBorders>
            <w:shd w:val="clear" w:color="auto" w:fill="auto"/>
          </w:tcPr>
          <w:p w14:paraId="09BC472F" w14:textId="611E2F1E"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7DEAD8D3" w14:textId="77777777" w:rsidTr="00E829F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7DF47590" w14:textId="77777777" w:rsidR="00AC54CA" w:rsidRPr="00974D47" w:rsidRDefault="00AC54CA" w:rsidP="00AC54CA">
            <w:r w:rsidRPr="00974D47">
              <w:t>M11.2.b</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349B714"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64F179D" w14:textId="77777777" w:rsidR="00AC54CA" w:rsidRPr="00AC54CA" w:rsidRDefault="00AC54CA" w:rsidP="00AC54CA">
                  <w:pPr>
                    <w:rPr>
                      <w:b/>
                      <w:bCs/>
                      <w:color w:val="FFFFFF"/>
                    </w:rPr>
                  </w:pPr>
                  <w:r w:rsidRPr="00AC54CA">
                    <w:rPr>
                      <w:b/>
                      <w:bCs/>
                      <w:color w:val="FFFFFF"/>
                    </w:rPr>
                    <w:t>R</w:t>
                  </w:r>
                </w:p>
              </w:tc>
            </w:tr>
          </w:tbl>
          <w:p w14:paraId="7E015A52"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14F2F6C0"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bCs/>
              </w:rPr>
            </w:pPr>
            <w:r w:rsidRPr="00AC54CA">
              <w:rPr>
                <w:bCs/>
              </w:rPr>
              <w:t>Instructions to a superintendent must include the appropriate TASCC requirements.</w:t>
            </w:r>
          </w:p>
        </w:tc>
        <w:tc>
          <w:tcPr>
            <w:tcW w:w="4344" w:type="dxa"/>
            <w:tcBorders>
              <w:top w:val="single" w:sz="2" w:space="0" w:color="C9C9C9"/>
              <w:left w:val="single" w:sz="2" w:space="0" w:color="C9C9C9"/>
              <w:bottom w:val="single" w:sz="2" w:space="0" w:color="C9C9C9"/>
              <w:right w:val="nil"/>
            </w:tcBorders>
            <w:shd w:val="clear" w:color="auto" w:fill="auto"/>
          </w:tcPr>
          <w:p w14:paraId="47F0DA13"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507809A1" w14:textId="77777777" w:rsidTr="00AC54CA">
        <w:trPr>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358D1342" w14:textId="77777777" w:rsidR="00AC54CA" w:rsidRPr="00974D47" w:rsidRDefault="00AC54CA" w:rsidP="00AC54CA">
            <w:r w:rsidRPr="00974D47">
              <w:t>M11.3</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32AF32F1"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0028A784" w14:textId="77777777" w:rsidR="00AC54CA" w:rsidRPr="00AC54CA" w:rsidRDefault="00AC54CA" w:rsidP="00AC54CA">
                  <w:pPr>
                    <w:rPr>
                      <w:b/>
                      <w:bCs/>
                      <w:color w:val="FFFFFF"/>
                    </w:rPr>
                  </w:pPr>
                  <w:r w:rsidRPr="00AC54CA">
                    <w:rPr>
                      <w:b/>
                      <w:bCs/>
                      <w:color w:val="FFFFFF"/>
                    </w:rPr>
                    <w:t>R</w:t>
                  </w:r>
                </w:p>
              </w:tc>
            </w:tr>
          </w:tbl>
          <w:p w14:paraId="0642260A"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tcPr>
          <w:p w14:paraId="32BA115E"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b/>
              </w:rPr>
            </w:pPr>
            <w:r w:rsidRPr="00AC54CA">
              <w:rPr>
                <w:b/>
              </w:rPr>
              <w:t>Supplier testing</w:t>
            </w:r>
          </w:p>
          <w:p w14:paraId="273924C8"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Where a Merchant employs a superintendent sub</w:t>
            </w:r>
            <w:r w:rsidRPr="00AC54CA">
              <w:softHyphen/>
              <w:t xml:space="preserve">contractor for the purpose of supplier contractual testing and a dispute arises the </w:t>
            </w:r>
            <w:r w:rsidRPr="00AC54CA">
              <w:lastRenderedPageBreak/>
              <w:t>superintendent must submit the sample to a TASCC approved Testing Facility or equivalent.  See S10.8.a of the Storage Code.</w:t>
            </w:r>
          </w:p>
          <w:p w14:paraId="5644DA22"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b/>
                <w:bCs/>
              </w:rPr>
            </w:pPr>
          </w:p>
        </w:tc>
        <w:tc>
          <w:tcPr>
            <w:tcW w:w="4344" w:type="dxa"/>
            <w:tcBorders>
              <w:top w:val="single" w:sz="2" w:space="0" w:color="C9C9C9"/>
              <w:left w:val="single" w:sz="2" w:space="0" w:color="C9C9C9"/>
              <w:bottom w:val="single" w:sz="2" w:space="0" w:color="C9C9C9"/>
              <w:right w:val="nil"/>
            </w:tcBorders>
          </w:tcPr>
          <w:p w14:paraId="2A711D26"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336FE13D" w14:textId="77777777" w:rsidTr="00974D4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81642A0" w14:textId="77777777" w:rsidR="00AC54CA" w:rsidRPr="00974D47" w:rsidRDefault="00AC54CA" w:rsidP="00AC54CA">
            <w:r w:rsidRPr="00974D47">
              <w:t>M12</w:t>
            </w:r>
          </w:p>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7906C57E" w14:textId="5982FED4"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rPr>
                <w:b/>
                <w:bCs/>
              </w:rPr>
            </w:pPr>
            <w:r w:rsidRPr="00974D47">
              <w:rPr>
                <w:b/>
                <w:bCs/>
              </w:rPr>
              <w:t xml:space="preserve">DEMOUNTABLE CONTAINERS </w:t>
            </w:r>
          </w:p>
          <w:p w14:paraId="13D37D05" w14:textId="77777777"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rPr>
                <w:b/>
                <w:bCs/>
              </w:rPr>
            </w:pPr>
            <w:r w:rsidRPr="00974D47">
              <w:rPr>
                <w:b/>
                <w:bCs/>
              </w:rPr>
              <w:t> </w:t>
            </w:r>
          </w:p>
        </w:tc>
      </w:tr>
      <w:tr w:rsidR="00AC54CA" w:rsidRPr="00AC54CA" w14:paraId="68ADFC05" w14:textId="77777777" w:rsidTr="00AC54C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tcPr>
          <w:p w14:paraId="6620B261" w14:textId="77777777" w:rsidR="00AC54CA" w:rsidRPr="00974D47" w:rsidRDefault="00AC54CA" w:rsidP="00AC54CA">
            <w:r w:rsidRPr="00974D47">
              <w:t>M12.1.a</w:t>
            </w:r>
          </w:p>
          <w:p w14:paraId="0F682F8C" w14:textId="77777777" w:rsidR="00AC54CA" w:rsidRPr="00974D47" w:rsidRDefault="00AC54CA" w:rsidP="00AC54CA">
            <w:pPr>
              <w:rPr>
                <w:lang w:val="pt-PT"/>
              </w:rPr>
            </w:pPr>
            <w:r w:rsidRPr="00974D47">
              <w:rPr>
                <w:lang w:val="pt-PT"/>
              </w:rPr>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0CA0DB49"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AF4CE73" w14:textId="77777777" w:rsidR="00AC54CA" w:rsidRPr="00AC54CA" w:rsidRDefault="00AC54CA" w:rsidP="00AC54CA">
                  <w:pPr>
                    <w:rPr>
                      <w:b/>
                      <w:bCs/>
                      <w:color w:val="FFFFFF"/>
                    </w:rPr>
                  </w:pPr>
                  <w:r w:rsidRPr="00AC54CA">
                    <w:rPr>
                      <w:b/>
                      <w:bCs/>
                      <w:color w:val="FFFFFF"/>
                    </w:rPr>
                    <w:t>R</w:t>
                  </w:r>
                </w:p>
              </w:tc>
            </w:tr>
          </w:tbl>
          <w:p w14:paraId="12093A44" w14:textId="77777777" w:rsidR="00AC54CA" w:rsidRPr="00AC54CA" w:rsidRDefault="00AC54CA" w:rsidP="00AC54CA">
            <w:pPr>
              <w:rPr>
                <w:lang w:val="pt-PT"/>
              </w:rPr>
            </w:pPr>
          </w:p>
          <w:p w14:paraId="070D05C5" w14:textId="77777777" w:rsidR="00AC54CA" w:rsidRPr="00AC54CA" w:rsidRDefault="00AC54CA" w:rsidP="00AC54CA">
            <w:pPr>
              <w:rPr>
                <w:lang w:val="pt-PT"/>
              </w:rPr>
            </w:pPr>
          </w:p>
        </w:tc>
        <w:tc>
          <w:tcPr>
            <w:tcW w:w="3686" w:type="dxa"/>
            <w:tcBorders>
              <w:top w:val="single" w:sz="2" w:space="0" w:color="C9C9C9"/>
              <w:left w:val="single" w:sz="2" w:space="0" w:color="C9C9C9"/>
              <w:bottom w:val="single" w:sz="2" w:space="0" w:color="C9C9C9"/>
              <w:right w:val="single" w:sz="2" w:space="0" w:color="C9C9C9"/>
            </w:tcBorders>
          </w:tcPr>
          <w:p w14:paraId="19A2F97C"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b/>
                <w:bCs/>
              </w:rPr>
            </w:pPr>
            <w:r w:rsidRPr="00AC54CA">
              <w:rPr>
                <w:b/>
                <w:bCs/>
              </w:rPr>
              <w:t>Owned Demountable Containers</w:t>
            </w:r>
          </w:p>
          <w:p w14:paraId="1C49D640"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p w14:paraId="57AD24AC"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If the Merchant operates their own demountable </w:t>
            </w:r>
            <w:proofErr w:type="gramStart"/>
            <w:r w:rsidRPr="00AC54CA">
              <w:t>containers</w:t>
            </w:r>
            <w:proofErr w:type="gramEnd"/>
            <w:r w:rsidRPr="00AC54CA">
              <w:t xml:space="preserve"> they must maintain an up to date inventory of demountable containers used for the carriage of Combinable Crops and Feeds.</w:t>
            </w:r>
          </w:p>
        </w:tc>
        <w:tc>
          <w:tcPr>
            <w:tcW w:w="4344" w:type="dxa"/>
            <w:tcBorders>
              <w:top w:val="single" w:sz="2" w:space="0" w:color="C9C9C9"/>
              <w:left w:val="single" w:sz="2" w:space="0" w:color="C9C9C9"/>
              <w:bottom w:val="single" w:sz="2" w:space="0" w:color="C9C9C9"/>
              <w:right w:val="nil"/>
            </w:tcBorders>
          </w:tcPr>
          <w:p w14:paraId="40611D4D"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59366C32" w14:textId="77777777" w:rsidTr="00E829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75AA3EFA" w14:textId="77777777" w:rsidR="00AC54CA" w:rsidRPr="00974D47" w:rsidRDefault="00AC54CA" w:rsidP="00AC54CA">
            <w:r w:rsidRPr="00974D47">
              <w:t>M12.1.b</w:t>
            </w:r>
          </w:p>
          <w:p w14:paraId="1F3F03FE"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54251C6A"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4F88F4D3" w14:textId="77777777" w:rsidR="00AC54CA" w:rsidRPr="00AC54CA" w:rsidRDefault="00AC54CA" w:rsidP="00AC54CA">
                  <w:pPr>
                    <w:rPr>
                      <w:b/>
                      <w:bCs/>
                      <w:color w:val="FFFFFF"/>
                    </w:rPr>
                  </w:pPr>
                  <w:r w:rsidRPr="00AC54CA">
                    <w:rPr>
                      <w:b/>
                      <w:bCs/>
                      <w:color w:val="FFFFFF"/>
                    </w:rPr>
                    <w:t>R</w:t>
                  </w:r>
                </w:p>
              </w:tc>
            </w:tr>
          </w:tbl>
          <w:p w14:paraId="2EBFFF93"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16BC87EA"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 xml:space="preserve">Merchants must enter Demountable Containers on the AIC Vehicle Inventory.  </w:t>
            </w:r>
          </w:p>
        </w:tc>
        <w:tc>
          <w:tcPr>
            <w:tcW w:w="4344" w:type="dxa"/>
            <w:tcBorders>
              <w:top w:val="single" w:sz="2" w:space="0" w:color="C9C9C9"/>
              <w:left w:val="single" w:sz="2" w:space="0" w:color="C9C9C9"/>
              <w:bottom w:val="single" w:sz="2" w:space="0" w:color="C9C9C9"/>
              <w:right w:val="nil"/>
            </w:tcBorders>
            <w:shd w:val="clear" w:color="auto" w:fill="auto"/>
          </w:tcPr>
          <w:p w14:paraId="59B6E9DB" w14:textId="5E027BEC"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2A9D4CD2" w14:textId="77777777" w:rsidTr="00E829F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17E19AC0" w14:textId="77777777" w:rsidR="00AC54CA" w:rsidRPr="00974D47" w:rsidRDefault="00AC54CA" w:rsidP="00AC54CA">
            <w:r w:rsidRPr="00974D47">
              <w:t>M12.2.a</w:t>
            </w:r>
          </w:p>
          <w:tbl>
            <w:tblPr>
              <w:tblStyle w:val="TableGrid1"/>
              <w:tblW w:w="0" w:type="auto"/>
              <w:tblInd w:w="0" w:type="dxa"/>
              <w:tblLayout w:type="fixed"/>
              <w:tblLook w:val="04A0" w:firstRow="1" w:lastRow="0" w:firstColumn="1" w:lastColumn="0" w:noHBand="0" w:noVBand="1"/>
            </w:tblPr>
            <w:tblGrid>
              <w:gridCol w:w="316"/>
            </w:tblGrid>
            <w:tr w:rsidR="00974D47" w:rsidRPr="00974D47" w14:paraId="56B6B8D1"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44FA7065" w14:textId="77777777" w:rsidR="00AC54CA" w:rsidRPr="00974D47" w:rsidRDefault="00AC54CA" w:rsidP="00AC54CA">
                  <w:pPr>
                    <w:rPr>
                      <w:b/>
                      <w:bCs/>
                    </w:rPr>
                  </w:pPr>
                  <w:bookmarkStart w:id="15" w:name="_Hlk53671711"/>
                  <w:r w:rsidRPr="00974D47">
                    <w:rPr>
                      <w:b/>
                      <w:bCs/>
                    </w:rPr>
                    <w:t>R</w:t>
                  </w:r>
                </w:p>
              </w:tc>
              <w:bookmarkEnd w:id="15"/>
            </w:tr>
          </w:tbl>
          <w:p w14:paraId="3ADD19DF" w14:textId="77777777" w:rsidR="00AC54CA" w:rsidRPr="00974D47"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4F3641B9"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b/>
                <w:bCs/>
              </w:rPr>
            </w:pPr>
            <w:r w:rsidRPr="00AC54CA">
              <w:rPr>
                <w:b/>
                <w:bCs/>
              </w:rPr>
              <w:t>Hired or leased Demountable Containers</w:t>
            </w:r>
          </w:p>
          <w:p w14:paraId="6F843B82"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Operated containers including hired or leased must have records detailing the ID Number, date of use and/or hire period.</w:t>
            </w:r>
          </w:p>
        </w:tc>
        <w:tc>
          <w:tcPr>
            <w:tcW w:w="4344" w:type="dxa"/>
            <w:tcBorders>
              <w:top w:val="single" w:sz="2" w:space="0" w:color="C9C9C9"/>
              <w:left w:val="single" w:sz="2" w:space="0" w:color="C9C9C9"/>
              <w:bottom w:val="single" w:sz="2" w:space="0" w:color="C9C9C9"/>
              <w:right w:val="nil"/>
            </w:tcBorders>
            <w:shd w:val="clear" w:color="auto" w:fill="auto"/>
          </w:tcPr>
          <w:p w14:paraId="667B7DFD" w14:textId="2058E766"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7E7A0B9C" w14:textId="77777777" w:rsidTr="00E829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6F98DC11" w14:textId="77777777" w:rsidR="00AC54CA" w:rsidRPr="00974D47" w:rsidRDefault="00AC54CA" w:rsidP="00AC54CA">
            <w:r w:rsidRPr="00974D47">
              <w:t>M12.2.b</w:t>
            </w:r>
          </w:p>
          <w:tbl>
            <w:tblPr>
              <w:tblStyle w:val="TableGrid1"/>
              <w:tblW w:w="0" w:type="auto"/>
              <w:tblInd w:w="0" w:type="dxa"/>
              <w:tblLayout w:type="fixed"/>
              <w:tblLook w:val="04A0" w:firstRow="1" w:lastRow="0" w:firstColumn="1" w:lastColumn="0" w:noHBand="0" w:noVBand="1"/>
            </w:tblPr>
            <w:tblGrid>
              <w:gridCol w:w="316"/>
            </w:tblGrid>
            <w:tr w:rsidR="00974D47" w:rsidRPr="00974D47" w14:paraId="5C0B3235"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63F78D4" w14:textId="77777777" w:rsidR="00AC54CA" w:rsidRPr="00974D47" w:rsidRDefault="00AC54CA" w:rsidP="00AC54CA">
                  <w:pPr>
                    <w:rPr>
                      <w:b/>
                      <w:bCs/>
                      <w:color w:val="FFFFFF" w:themeColor="background1"/>
                    </w:rPr>
                  </w:pPr>
                  <w:r w:rsidRPr="00974D47">
                    <w:rPr>
                      <w:b/>
                      <w:bCs/>
                      <w:color w:val="FFFFFF" w:themeColor="background1"/>
                    </w:rPr>
                    <w:t>R</w:t>
                  </w:r>
                </w:p>
              </w:tc>
            </w:tr>
          </w:tbl>
          <w:p w14:paraId="34920940" w14:textId="77777777" w:rsidR="00AC54CA" w:rsidRPr="00974D47"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6179A89A"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The Merchant must produce, or obtain, a documented risk assessment.</w:t>
            </w:r>
          </w:p>
        </w:tc>
        <w:tc>
          <w:tcPr>
            <w:tcW w:w="4344" w:type="dxa"/>
            <w:tcBorders>
              <w:top w:val="single" w:sz="2" w:space="0" w:color="C9C9C9"/>
              <w:left w:val="single" w:sz="2" w:space="0" w:color="C9C9C9"/>
              <w:bottom w:val="single" w:sz="2" w:space="0" w:color="C9C9C9"/>
              <w:right w:val="nil"/>
            </w:tcBorders>
            <w:shd w:val="clear" w:color="auto" w:fill="auto"/>
          </w:tcPr>
          <w:p w14:paraId="1345F94F"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5B9D5FE0" w14:textId="77777777" w:rsidTr="00E829F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B1C5D8E" w14:textId="77777777" w:rsidR="00AC54CA" w:rsidRPr="00974D47" w:rsidRDefault="00AC54CA" w:rsidP="00AC54CA">
            <w:r w:rsidRPr="00974D47">
              <w:t>M12.2.c</w:t>
            </w:r>
          </w:p>
          <w:p w14:paraId="7A3DCA0D" w14:textId="77777777" w:rsidR="00AC54CA" w:rsidRPr="00AC54CA" w:rsidRDefault="00AC54CA" w:rsidP="00AC54CA">
            <w:pPr>
              <w:rPr>
                <w:color w:val="3FACB1"/>
              </w:rPr>
            </w:pPr>
            <w:r w:rsidRPr="00974D47">
              <w:t>UPDATED</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2F7D6124"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Before loading/stuffing demountable containers, an inspection by the Merchant, or competent person, to verify that the container is clean or adequately lined must be completed.</w:t>
            </w:r>
          </w:p>
        </w:tc>
        <w:tc>
          <w:tcPr>
            <w:tcW w:w="4344" w:type="dxa"/>
            <w:tcBorders>
              <w:top w:val="single" w:sz="2" w:space="0" w:color="C9C9C9"/>
              <w:left w:val="single" w:sz="2" w:space="0" w:color="C9C9C9"/>
              <w:bottom w:val="single" w:sz="2" w:space="0" w:color="C9C9C9"/>
              <w:right w:val="nil"/>
            </w:tcBorders>
            <w:shd w:val="clear" w:color="auto" w:fill="auto"/>
          </w:tcPr>
          <w:p w14:paraId="780464D6"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618301CB" w14:textId="77777777" w:rsidTr="00E829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3F73F136" w14:textId="77777777" w:rsidR="00AC54CA" w:rsidRPr="00974D47" w:rsidRDefault="00AC54CA" w:rsidP="00AC54CA">
            <w:r w:rsidRPr="00974D47">
              <w:t>M12.2.d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7C2BCAF"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DF9807A" w14:textId="77777777" w:rsidR="00AC54CA" w:rsidRPr="00AC54CA" w:rsidRDefault="00AC54CA" w:rsidP="00AC54CA">
                  <w:pPr>
                    <w:rPr>
                      <w:b/>
                      <w:bCs/>
                      <w:color w:val="FFFFFF"/>
                    </w:rPr>
                  </w:pPr>
                  <w:r w:rsidRPr="00AC54CA">
                    <w:rPr>
                      <w:b/>
                      <w:bCs/>
                      <w:color w:val="FFFFFF"/>
                    </w:rPr>
                    <w:t>R</w:t>
                  </w:r>
                </w:p>
              </w:tc>
            </w:tr>
          </w:tbl>
          <w:p w14:paraId="14CD62CA"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2653915D"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Proof of appropriate cleaning and inspection must be maintained.</w:t>
            </w:r>
          </w:p>
        </w:tc>
        <w:tc>
          <w:tcPr>
            <w:tcW w:w="4344" w:type="dxa"/>
            <w:tcBorders>
              <w:top w:val="single" w:sz="2" w:space="0" w:color="C9C9C9"/>
              <w:left w:val="single" w:sz="2" w:space="0" w:color="C9C9C9"/>
              <w:bottom w:val="single" w:sz="2" w:space="0" w:color="C9C9C9"/>
              <w:right w:val="nil"/>
            </w:tcBorders>
            <w:shd w:val="clear" w:color="auto" w:fill="auto"/>
          </w:tcPr>
          <w:p w14:paraId="6EFC562D"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219EEB3E" w14:textId="77777777" w:rsidTr="00AC54C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79E8B5EA" w14:textId="77777777" w:rsidR="00AC54CA" w:rsidRPr="00974D47" w:rsidRDefault="00AC54CA" w:rsidP="00AC54CA">
            <w:r w:rsidRPr="00974D47">
              <w:t>M12.2.e</w:t>
            </w:r>
          </w:p>
          <w:p w14:paraId="6F97C4CC" w14:textId="77777777" w:rsidR="00AC54CA" w:rsidRPr="00974D47" w:rsidRDefault="00AC54CA" w:rsidP="00AC54CA">
            <w:r w:rsidRPr="00974D47">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53486CEB"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C65AA71" w14:textId="77777777" w:rsidR="00AC54CA" w:rsidRPr="00AC54CA" w:rsidRDefault="00AC54CA" w:rsidP="00AC54CA">
                  <w:pPr>
                    <w:rPr>
                      <w:b/>
                      <w:bCs/>
                      <w:color w:val="FFFFFF"/>
                    </w:rPr>
                  </w:pPr>
                  <w:r w:rsidRPr="00AC54CA">
                    <w:rPr>
                      <w:b/>
                      <w:bCs/>
                      <w:color w:val="FFFFFF"/>
                    </w:rPr>
                    <w:t>R</w:t>
                  </w:r>
                </w:p>
              </w:tc>
            </w:tr>
          </w:tbl>
          <w:p w14:paraId="1C87523C"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hideMark/>
          </w:tcPr>
          <w:p w14:paraId="0E6A79A1"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When loading/stuffing demountable containers supplied by the customer the Merchant must ensure that customer requirements are obtained detailing the controls required for loading/stuffing, inspection, cleaning, disinfecting, lining, sealing etc. A record of the Customer requirements must be maintained.</w:t>
            </w:r>
          </w:p>
        </w:tc>
        <w:tc>
          <w:tcPr>
            <w:tcW w:w="4344" w:type="dxa"/>
            <w:tcBorders>
              <w:top w:val="single" w:sz="2" w:space="0" w:color="C9C9C9"/>
              <w:left w:val="single" w:sz="2" w:space="0" w:color="C9C9C9"/>
              <w:bottom w:val="single" w:sz="2" w:space="0" w:color="C9C9C9"/>
              <w:right w:val="nil"/>
            </w:tcBorders>
          </w:tcPr>
          <w:p w14:paraId="25C8C0F3"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3679A66A" w14:textId="77777777" w:rsidTr="00E829F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68B36F81" w14:textId="77777777" w:rsidR="00AC54CA" w:rsidRPr="00974D47" w:rsidRDefault="00AC54CA" w:rsidP="00AC54CA">
            <w:r w:rsidRPr="00974D47">
              <w:t>M12.3</w:t>
            </w:r>
          </w:p>
          <w:p w14:paraId="46C99ABA"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57F76EAF"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3F41BCDE" w14:textId="77777777" w:rsidR="00AC54CA" w:rsidRPr="00AC54CA" w:rsidRDefault="00AC54CA" w:rsidP="00AC54CA">
                  <w:pPr>
                    <w:rPr>
                      <w:b/>
                      <w:bCs/>
                      <w:color w:val="FFFFFF"/>
                    </w:rPr>
                  </w:pPr>
                  <w:r w:rsidRPr="00AC54CA">
                    <w:rPr>
                      <w:b/>
                      <w:bCs/>
                      <w:color w:val="FFFFFF"/>
                    </w:rPr>
                    <w:t>R</w:t>
                  </w:r>
                </w:p>
              </w:tc>
            </w:tr>
          </w:tbl>
          <w:p w14:paraId="4A5E07D7"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145F9BE6"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A record of the Merchant/Customer requirements must be maintained and forwarded to the loading/receiving facility of actions to be carried out prior to loading/stuffing of the demountable containers.</w:t>
            </w:r>
          </w:p>
        </w:tc>
        <w:tc>
          <w:tcPr>
            <w:tcW w:w="4344" w:type="dxa"/>
            <w:tcBorders>
              <w:top w:val="single" w:sz="2" w:space="0" w:color="C9C9C9"/>
              <w:left w:val="single" w:sz="2" w:space="0" w:color="C9C9C9"/>
              <w:bottom w:val="single" w:sz="2" w:space="0" w:color="C9C9C9"/>
              <w:right w:val="nil"/>
            </w:tcBorders>
            <w:shd w:val="clear" w:color="auto" w:fill="auto"/>
          </w:tcPr>
          <w:p w14:paraId="32EC8366"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06B035FD" w14:textId="77777777" w:rsidTr="00AC54CA">
        <w:trPr>
          <w:trHeight w:val="43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73F1F97C" w14:textId="77777777" w:rsidR="00AC54CA" w:rsidRPr="00974D47" w:rsidRDefault="00AC54CA" w:rsidP="00AC54CA">
            <w:r w:rsidRPr="00974D47">
              <w:lastRenderedPageBreak/>
              <w:t>M12.4</w:t>
            </w:r>
          </w:p>
          <w:p w14:paraId="24FD071B"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7F485995"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1A06506E" w14:textId="77777777" w:rsidR="00AC54CA" w:rsidRPr="00AC54CA" w:rsidRDefault="00AC54CA" w:rsidP="00AC54CA">
                  <w:pPr>
                    <w:rPr>
                      <w:b/>
                      <w:bCs/>
                      <w:color w:val="FFFFFF"/>
                    </w:rPr>
                  </w:pPr>
                  <w:r w:rsidRPr="00AC54CA">
                    <w:rPr>
                      <w:b/>
                      <w:bCs/>
                      <w:color w:val="FFFFFF"/>
                    </w:rPr>
                    <w:t>R</w:t>
                  </w:r>
                </w:p>
              </w:tc>
            </w:tr>
          </w:tbl>
          <w:p w14:paraId="15A1B03A"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tcPr>
          <w:p w14:paraId="76F267BA"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Where demountable containers are used that have no evidence of the three previous loads complying with the International Database for the Transport of Feed (IDTF) or no liners installed before loading/stuffing, then the bulk goods must be contracted as non-assured  </w:t>
            </w:r>
          </w:p>
          <w:p w14:paraId="4C822F6C"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c>
          <w:tcPr>
            <w:tcW w:w="4344" w:type="dxa"/>
            <w:tcBorders>
              <w:top w:val="single" w:sz="2" w:space="0" w:color="C9C9C9"/>
              <w:left w:val="single" w:sz="2" w:space="0" w:color="C9C9C9"/>
              <w:bottom w:val="single" w:sz="2" w:space="0" w:color="C9C9C9"/>
              <w:right w:val="nil"/>
            </w:tcBorders>
            <w:hideMark/>
          </w:tcPr>
          <w:p w14:paraId="39622EF5" w14:textId="0DB205A8"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4CECE032" w14:textId="77777777" w:rsidTr="00974D4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3113DB3D" w14:textId="77777777" w:rsidR="00AC54CA" w:rsidRPr="00974D47" w:rsidRDefault="00AC54CA" w:rsidP="00AC54CA">
            <w:r w:rsidRPr="00974D47">
              <w:t>M13</w:t>
            </w:r>
          </w:p>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61CE9311" w14:textId="77777777" w:rsidR="00AC54CA" w:rsidRPr="00974D47" w:rsidRDefault="00AC54CA" w:rsidP="00AC54CA">
            <w:pPr>
              <w:cnfStyle w:val="000000100000" w:firstRow="0" w:lastRow="0" w:firstColumn="0" w:lastColumn="0" w:oddVBand="0" w:evenVBand="0" w:oddHBand="1" w:evenHBand="0" w:firstRowFirstColumn="0" w:firstRowLastColumn="0" w:lastRowFirstColumn="0" w:lastRowLastColumn="0"/>
            </w:pPr>
            <w:r w:rsidRPr="00974D47">
              <w:rPr>
                <w:b/>
                <w:bCs/>
              </w:rPr>
              <w:t>TEMPORARY HOLDING OF COMBINABLE CROPS</w:t>
            </w:r>
          </w:p>
        </w:tc>
      </w:tr>
      <w:tr w:rsidR="00AC54CA" w:rsidRPr="00AC54CA" w14:paraId="111EB1EB" w14:textId="77777777" w:rsidTr="00AC54CA">
        <w:trPr>
          <w:trHeight w:val="43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3661C305" w14:textId="77777777" w:rsidR="00AC54CA" w:rsidRPr="00974D47" w:rsidRDefault="00AC54CA" w:rsidP="00AC54CA">
            <w:r w:rsidRPr="00974D47">
              <w:t>M13.1.a</w:t>
            </w:r>
          </w:p>
          <w:p w14:paraId="5F835D06" w14:textId="77777777" w:rsidR="00AC54CA" w:rsidRPr="00974D47" w:rsidRDefault="00AC54CA" w:rsidP="00AC54CA">
            <w:r w:rsidRPr="00974D47">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577BA96D"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4D949096" w14:textId="77777777" w:rsidR="00AC54CA" w:rsidRPr="00AC54CA" w:rsidRDefault="00AC54CA" w:rsidP="00AC54CA">
                  <w:pPr>
                    <w:rPr>
                      <w:b/>
                      <w:bCs/>
                      <w:color w:val="FFFFFF"/>
                    </w:rPr>
                  </w:pPr>
                  <w:r w:rsidRPr="00AC54CA">
                    <w:rPr>
                      <w:b/>
                      <w:bCs/>
                      <w:color w:val="FFFFFF"/>
                    </w:rPr>
                    <w:t>R</w:t>
                  </w:r>
                </w:p>
              </w:tc>
            </w:tr>
          </w:tbl>
          <w:p w14:paraId="3E1F99C2" w14:textId="77777777" w:rsidR="00AC54CA" w:rsidRPr="00AC54CA" w:rsidRDefault="00AC54CA" w:rsidP="00AC54CA"/>
        </w:tc>
        <w:tc>
          <w:tcPr>
            <w:tcW w:w="3686" w:type="dxa"/>
            <w:tcBorders>
              <w:top w:val="single" w:sz="2" w:space="0" w:color="C9C9C9"/>
              <w:left w:val="single" w:sz="2" w:space="0" w:color="C9C9C9"/>
              <w:bottom w:val="single" w:sz="2" w:space="0" w:color="C9C9C9"/>
              <w:right w:val="single" w:sz="2" w:space="0" w:color="C9C9C9"/>
            </w:tcBorders>
          </w:tcPr>
          <w:p w14:paraId="29714969" w14:textId="162861BD" w:rsidR="00AC54CA" w:rsidRPr="00AC54CA" w:rsidRDefault="00AC54CA" w:rsidP="00E829FA">
            <w:pPr>
              <w:cnfStyle w:val="000000000000" w:firstRow="0" w:lastRow="0" w:firstColumn="0" w:lastColumn="0" w:oddVBand="0" w:evenVBand="0" w:oddHBand="0" w:evenHBand="0" w:firstRowFirstColumn="0" w:firstRowLastColumn="0" w:lastRowFirstColumn="0" w:lastRowLastColumn="0"/>
              <w:rPr>
                <w:bCs/>
              </w:rPr>
            </w:pPr>
            <w:r w:rsidRPr="00AC54CA">
              <w:rPr>
                <w:bCs/>
              </w:rPr>
              <w:t>The Merchant must agree in writing the actions to be taken with the owner of the goods/customer prior to using the temporary holding area.</w:t>
            </w:r>
          </w:p>
        </w:tc>
        <w:tc>
          <w:tcPr>
            <w:tcW w:w="4344" w:type="dxa"/>
            <w:tcBorders>
              <w:top w:val="single" w:sz="2" w:space="0" w:color="C9C9C9"/>
              <w:left w:val="single" w:sz="2" w:space="0" w:color="C9C9C9"/>
              <w:bottom w:val="single" w:sz="2" w:space="0" w:color="C9C9C9"/>
              <w:right w:val="nil"/>
            </w:tcBorders>
          </w:tcPr>
          <w:p w14:paraId="187D11C0" w14:textId="018FAA18"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0C8B361C" w14:textId="77777777" w:rsidTr="00E829FA">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619C3C91" w14:textId="77777777" w:rsidR="00AC54CA" w:rsidRPr="00974D47" w:rsidRDefault="00AC54CA" w:rsidP="00AC54CA">
            <w:r w:rsidRPr="00974D47">
              <w:t>M13.1.b</w:t>
            </w:r>
          </w:p>
          <w:p w14:paraId="41CC695B" w14:textId="77777777" w:rsidR="00AC54CA" w:rsidRPr="00AC54CA" w:rsidRDefault="00AC54CA" w:rsidP="00AC54CA">
            <w:pPr>
              <w:rPr>
                <w:color w:val="3FACB1"/>
              </w:rPr>
            </w:pPr>
            <w:r w:rsidRPr="00974D47">
              <w:t>UPDATED</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59F2AA5D"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bCs/>
              </w:rPr>
            </w:pPr>
            <w:r w:rsidRPr="00AC54CA">
              <w:rPr>
                <w:bCs/>
              </w:rPr>
              <w:t>The Merchant must ensure that the Storekeeper has the temporary holding area on their scope.</w:t>
            </w:r>
          </w:p>
        </w:tc>
        <w:tc>
          <w:tcPr>
            <w:tcW w:w="4344" w:type="dxa"/>
            <w:tcBorders>
              <w:top w:val="single" w:sz="2" w:space="0" w:color="C9C9C9"/>
              <w:left w:val="single" w:sz="2" w:space="0" w:color="C9C9C9"/>
              <w:bottom w:val="single" w:sz="2" w:space="0" w:color="C9C9C9"/>
              <w:right w:val="nil"/>
            </w:tcBorders>
            <w:shd w:val="clear" w:color="auto" w:fill="auto"/>
          </w:tcPr>
          <w:p w14:paraId="4D7E979D"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3758475D" w14:textId="77777777" w:rsidTr="002868C1">
        <w:trPr>
          <w:trHeight w:val="57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3A77C01" w14:textId="77777777" w:rsidR="00AC54CA" w:rsidRPr="002868C1" w:rsidRDefault="00AC54CA" w:rsidP="00AC54CA">
            <w:r w:rsidRPr="002868C1">
              <w:t>M14</w:t>
            </w:r>
          </w:p>
        </w:tc>
        <w:tc>
          <w:tcPr>
            <w:tcW w:w="8030" w:type="dxa"/>
            <w:gridSpan w:val="2"/>
            <w:tcBorders>
              <w:top w:val="single" w:sz="2" w:space="0" w:color="C9C9C9"/>
              <w:left w:val="single" w:sz="2" w:space="0" w:color="C9C9C9"/>
              <w:bottom w:val="single" w:sz="2" w:space="0" w:color="C9C9C9"/>
              <w:right w:val="nil"/>
            </w:tcBorders>
            <w:shd w:val="clear" w:color="auto" w:fill="auto"/>
            <w:hideMark/>
          </w:tcPr>
          <w:p w14:paraId="5B4D162B" w14:textId="77777777" w:rsidR="00AC54CA" w:rsidRPr="002868C1" w:rsidRDefault="00AC54CA" w:rsidP="00AC54CA">
            <w:pPr>
              <w:cnfStyle w:val="000000000000" w:firstRow="0" w:lastRow="0" w:firstColumn="0" w:lastColumn="0" w:oddVBand="0" w:evenVBand="0" w:oddHBand="0" w:evenHBand="0" w:firstRowFirstColumn="0" w:firstRowLastColumn="0" w:lastRowFirstColumn="0" w:lastRowLastColumn="0"/>
            </w:pPr>
            <w:r w:rsidRPr="002868C1">
              <w:rPr>
                <w:b/>
                <w:bCs/>
              </w:rPr>
              <w:t>COMBINABLE CROPS PASSPORT</w:t>
            </w:r>
          </w:p>
        </w:tc>
      </w:tr>
      <w:tr w:rsidR="00AC54CA" w:rsidRPr="00AC54CA" w14:paraId="444535BB" w14:textId="77777777" w:rsidTr="00E829F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0B68929" w14:textId="77777777" w:rsidR="00AC54CA" w:rsidRPr="002868C1" w:rsidRDefault="00AC54CA" w:rsidP="00AC54CA">
            <w:r w:rsidRPr="002868C1">
              <w:t>M14.1.a</w:t>
            </w:r>
          </w:p>
          <w:p w14:paraId="05B8C396"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151F33B4"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1C34153B" w14:textId="77777777" w:rsidR="00AC54CA" w:rsidRPr="00AC54CA" w:rsidRDefault="00AC54CA" w:rsidP="00AC54CA">
                  <w:pPr>
                    <w:rPr>
                      <w:b/>
                      <w:bCs/>
                      <w:color w:val="FFFFFF"/>
                    </w:rPr>
                  </w:pPr>
                  <w:r w:rsidRPr="00AC54CA">
                    <w:rPr>
                      <w:b/>
                      <w:bCs/>
                      <w:color w:val="FFFFFF"/>
                    </w:rPr>
                    <w:t>R</w:t>
                  </w:r>
                </w:p>
              </w:tc>
            </w:tr>
          </w:tbl>
          <w:p w14:paraId="690F4DDD"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0B2B1073"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 xml:space="preserve">All loads of Combinable Crops of UK or Republic of Ireland origin must be accompanied on receipt by a correctly completed Combinable Crops Passport. </w:t>
            </w:r>
          </w:p>
        </w:tc>
        <w:tc>
          <w:tcPr>
            <w:tcW w:w="4344" w:type="dxa"/>
            <w:tcBorders>
              <w:top w:val="single" w:sz="2" w:space="0" w:color="C9C9C9"/>
              <w:left w:val="single" w:sz="2" w:space="0" w:color="C9C9C9"/>
              <w:bottom w:val="single" w:sz="2" w:space="0" w:color="C9C9C9"/>
              <w:right w:val="nil"/>
            </w:tcBorders>
            <w:shd w:val="clear" w:color="auto" w:fill="auto"/>
          </w:tcPr>
          <w:p w14:paraId="70CB59E9"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color w:val="FFFFFF"/>
              </w:rPr>
            </w:pPr>
          </w:p>
        </w:tc>
      </w:tr>
      <w:tr w:rsidR="00E829FA" w:rsidRPr="00AC54CA" w14:paraId="2E4DD5A8" w14:textId="77777777" w:rsidTr="00E829FA">
        <w:trPr>
          <w:trHeight w:val="57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E2B2AF7" w14:textId="77777777" w:rsidR="00AC54CA" w:rsidRPr="002868C1" w:rsidRDefault="00AC54CA" w:rsidP="00AC54CA">
            <w:r w:rsidRPr="002868C1">
              <w:t>M14.1.b</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5405B777"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491C0C03" w14:textId="77777777" w:rsidR="00AC54CA" w:rsidRPr="00AC54CA" w:rsidRDefault="00AC54CA" w:rsidP="00AC54CA">
                  <w:pPr>
                    <w:rPr>
                      <w:b/>
                      <w:bCs/>
                      <w:color w:val="FFFFFF"/>
                    </w:rPr>
                  </w:pPr>
                  <w:r w:rsidRPr="00AC54CA">
                    <w:rPr>
                      <w:b/>
                      <w:bCs/>
                      <w:color w:val="FFFFFF"/>
                    </w:rPr>
                    <w:t>R</w:t>
                  </w:r>
                </w:p>
              </w:tc>
            </w:tr>
          </w:tbl>
          <w:p w14:paraId="7A5C2B0A"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3CEC2488"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Merchants must confirm with their customers whether a Combinable Crops Passport is required for imported Combinable Crops.</w:t>
            </w:r>
          </w:p>
        </w:tc>
        <w:tc>
          <w:tcPr>
            <w:tcW w:w="4344" w:type="dxa"/>
            <w:tcBorders>
              <w:top w:val="single" w:sz="2" w:space="0" w:color="C9C9C9"/>
              <w:left w:val="single" w:sz="2" w:space="0" w:color="C9C9C9"/>
              <w:bottom w:val="single" w:sz="2" w:space="0" w:color="C9C9C9"/>
              <w:right w:val="nil"/>
            </w:tcBorders>
            <w:shd w:val="clear" w:color="auto" w:fill="auto"/>
          </w:tcPr>
          <w:p w14:paraId="5A313F14"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color w:val="FFFFFF"/>
              </w:rPr>
            </w:pPr>
          </w:p>
        </w:tc>
      </w:tr>
      <w:tr w:rsidR="00AC54CA" w:rsidRPr="00AC54CA" w14:paraId="0CFFF624" w14:textId="77777777" w:rsidTr="00E829F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7B0A5D61" w14:textId="77777777" w:rsidR="00AC54CA" w:rsidRPr="002868C1" w:rsidRDefault="00AC54CA" w:rsidP="00AC54CA">
            <w:r w:rsidRPr="002868C1">
              <w:t>M14.1.c</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2B8ED56C"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7AD39CA" w14:textId="77777777" w:rsidR="00AC54CA" w:rsidRPr="00AC54CA" w:rsidRDefault="00AC54CA" w:rsidP="00AC54CA">
                  <w:pPr>
                    <w:rPr>
                      <w:b/>
                      <w:bCs/>
                      <w:color w:val="FFFFFF"/>
                    </w:rPr>
                  </w:pPr>
                  <w:r w:rsidRPr="00AC54CA">
                    <w:rPr>
                      <w:b/>
                      <w:bCs/>
                      <w:color w:val="FFFFFF"/>
                    </w:rPr>
                    <w:t>R</w:t>
                  </w:r>
                </w:p>
              </w:tc>
            </w:tr>
          </w:tbl>
          <w:p w14:paraId="219E5E50" w14:textId="77777777" w:rsidR="00AC54CA" w:rsidRPr="00AC54CA" w:rsidRDefault="00AC54CA" w:rsidP="00AC54CA">
            <w:pPr>
              <w:rPr>
                <w:color w:val="FFFFFF"/>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5394E0E1"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 xml:space="preserve">Merchants must supply confirmation to the Storekeeper of their requirements relating to the Mycotoxin section (5) of the Combinable Crops Passport. </w:t>
            </w:r>
          </w:p>
        </w:tc>
        <w:tc>
          <w:tcPr>
            <w:tcW w:w="4344" w:type="dxa"/>
            <w:tcBorders>
              <w:top w:val="single" w:sz="2" w:space="0" w:color="C9C9C9"/>
              <w:left w:val="single" w:sz="2" w:space="0" w:color="C9C9C9"/>
              <w:bottom w:val="single" w:sz="2" w:space="0" w:color="C9C9C9"/>
              <w:right w:val="nil"/>
            </w:tcBorders>
            <w:shd w:val="clear" w:color="auto" w:fill="auto"/>
          </w:tcPr>
          <w:p w14:paraId="1183EBF6" w14:textId="7F7D06B3"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E829FA" w:rsidRPr="00AC54CA" w14:paraId="78CD9430" w14:textId="77777777" w:rsidTr="00E829FA">
        <w:trPr>
          <w:trHeight w:val="57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2927847" w14:textId="77777777" w:rsidR="00AC54CA" w:rsidRPr="002868C1" w:rsidRDefault="00AC54CA" w:rsidP="00AC54CA">
            <w:r w:rsidRPr="002868C1">
              <w:t>M14.1.d</w:t>
            </w:r>
          </w:p>
          <w:p w14:paraId="581D1448" w14:textId="77777777" w:rsidR="00AC54CA" w:rsidRPr="00AC54CA" w:rsidRDefault="00AC54CA" w:rsidP="00AC54CA">
            <w:pPr>
              <w:rPr>
                <w:color w:val="FFFFFF"/>
              </w:rPr>
            </w:pPr>
            <w:r w:rsidRPr="002868C1">
              <w:t>UPDATED</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6E9FFBD9"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Only UK or Republic of Ireland origin Combinable Crops produced and traceable under Feed/Food supplier scheme recognised by AIC or from crops produced from UK or Republic of Ireland assured farms remain assured when they are stored in a TASCC certified store and transported by a TASCC Transport company and a TASCC stores sticker can be applied to the passport.</w:t>
            </w:r>
          </w:p>
        </w:tc>
        <w:tc>
          <w:tcPr>
            <w:tcW w:w="4344" w:type="dxa"/>
            <w:tcBorders>
              <w:top w:val="single" w:sz="2" w:space="0" w:color="C9C9C9"/>
              <w:left w:val="single" w:sz="2" w:space="0" w:color="C9C9C9"/>
              <w:bottom w:val="single" w:sz="2" w:space="0" w:color="C9C9C9"/>
              <w:right w:val="nil"/>
            </w:tcBorders>
            <w:shd w:val="clear" w:color="auto" w:fill="auto"/>
          </w:tcPr>
          <w:p w14:paraId="0A8DB10A"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color w:val="FFFFFF"/>
              </w:rPr>
            </w:pPr>
          </w:p>
        </w:tc>
      </w:tr>
      <w:tr w:rsidR="00AC54CA" w:rsidRPr="00AC54CA" w14:paraId="6239896F" w14:textId="77777777" w:rsidTr="00E829F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tcPr>
          <w:p w14:paraId="01BAE130" w14:textId="77777777" w:rsidR="00AC54CA" w:rsidRPr="002868C1" w:rsidRDefault="00AC54CA" w:rsidP="00AC54CA">
            <w:r w:rsidRPr="002868C1">
              <w:t>M14.1.e</w:t>
            </w:r>
          </w:p>
          <w:p w14:paraId="795DA9B4" w14:textId="77777777" w:rsidR="00AC54CA" w:rsidRPr="00AC54CA" w:rsidRDefault="00AC54CA" w:rsidP="00AC54CA">
            <w:pPr>
              <w:rPr>
                <w:color w:val="3FACB1"/>
              </w:rPr>
            </w:pP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1944523C"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Assurance stickers must not be used for non-assured Combinable Crops delivered from TASCC stores.</w:t>
            </w:r>
          </w:p>
        </w:tc>
        <w:tc>
          <w:tcPr>
            <w:tcW w:w="4344" w:type="dxa"/>
            <w:tcBorders>
              <w:top w:val="single" w:sz="2" w:space="0" w:color="C9C9C9"/>
              <w:left w:val="single" w:sz="2" w:space="0" w:color="C9C9C9"/>
              <w:bottom w:val="single" w:sz="2" w:space="0" w:color="C9C9C9"/>
              <w:right w:val="nil"/>
            </w:tcBorders>
            <w:shd w:val="clear" w:color="auto" w:fill="auto"/>
          </w:tcPr>
          <w:p w14:paraId="21D4226E"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color w:val="FFFFFF"/>
              </w:rPr>
            </w:pPr>
          </w:p>
        </w:tc>
      </w:tr>
      <w:tr w:rsidR="00AC54CA" w:rsidRPr="00AC54CA" w14:paraId="5D999322" w14:textId="77777777" w:rsidTr="00AC54CA">
        <w:trPr>
          <w:trHeight w:val="57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545A5F5C" w14:textId="77777777" w:rsidR="00AC54CA" w:rsidRPr="002868C1" w:rsidRDefault="00AC54CA" w:rsidP="00AC54CA">
            <w:r w:rsidRPr="002868C1">
              <w:lastRenderedPageBreak/>
              <w:t>M14.1.f</w:t>
            </w:r>
          </w:p>
        </w:tc>
        <w:tc>
          <w:tcPr>
            <w:tcW w:w="3686" w:type="dxa"/>
            <w:tcBorders>
              <w:top w:val="single" w:sz="2" w:space="0" w:color="C9C9C9"/>
              <w:left w:val="single" w:sz="2" w:space="0" w:color="C9C9C9"/>
              <w:bottom w:val="single" w:sz="2" w:space="0" w:color="C9C9C9"/>
              <w:right w:val="single" w:sz="2" w:space="0" w:color="C9C9C9"/>
            </w:tcBorders>
            <w:hideMark/>
          </w:tcPr>
          <w:p w14:paraId="2A0925D0"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b/>
                <w:bCs/>
                <w:color w:val="FFFFFF"/>
              </w:rPr>
            </w:pPr>
            <w:r w:rsidRPr="00AC54CA">
              <w:t>Assurance stickers must not be used for assured Combinable Crops delivered from a TASCC Participant’s store that has not been audited.</w:t>
            </w:r>
          </w:p>
        </w:tc>
        <w:tc>
          <w:tcPr>
            <w:tcW w:w="4344" w:type="dxa"/>
            <w:tcBorders>
              <w:top w:val="single" w:sz="2" w:space="0" w:color="C9C9C9"/>
              <w:left w:val="single" w:sz="2" w:space="0" w:color="C9C9C9"/>
              <w:bottom w:val="single" w:sz="2" w:space="0" w:color="C9C9C9"/>
              <w:right w:val="nil"/>
            </w:tcBorders>
          </w:tcPr>
          <w:p w14:paraId="3BFC6ACA"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color w:val="FFFFFF"/>
              </w:rPr>
            </w:pPr>
          </w:p>
        </w:tc>
      </w:tr>
      <w:tr w:rsidR="00AC54CA" w:rsidRPr="00AC54CA" w14:paraId="1820B3DD" w14:textId="77777777" w:rsidTr="00E829F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67AE71B1" w14:textId="77777777" w:rsidR="00AC54CA" w:rsidRPr="002868C1" w:rsidRDefault="00AC54CA" w:rsidP="00AC54CA">
            <w:r w:rsidRPr="002868C1">
              <w:t>M14.1.g</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2A4C742F"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Assurance stickers must not be used for assured Combinable Crops outloaded onto a non-assured vehicle.</w:t>
            </w:r>
          </w:p>
        </w:tc>
        <w:tc>
          <w:tcPr>
            <w:tcW w:w="4344" w:type="dxa"/>
            <w:tcBorders>
              <w:top w:val="single" w:sz="2" w:space="0" w:color="C9C9C9"/>
              <w:left w:val="single" w:sz="2" w:space="0" w:color="C9C9C9"/>
              <w:bottom w:val="single" w:sz="2" w:space="0" w:color="C9C9C9"/>
              <w:right w:val="nil"/>
            </w:tcBorders>
            <w:shd w:val="clear" w:color="auto" w:fill="auto"/>
          </w:tcPr>
          <w:p w14:paraId="52120398"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color w:val="FFFFFF"/>
              </w:rPr>
            </w:pPr>
          </w:p>
        </w:tc>
      </w:tr>
      <w:tr w:rsidR="00E829FA" w:rsidRPr="00AC54CA" w14:paraId="7B497F47" w14:textId="77777777" w:rsidTr="00E829FA">
        <w:trPr>
          <w:trHeight w:val="57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39A0F05D" w14:textId="77777777" w:rsidR="00AC54CA" w:rsidRPr="002868C1" w:rsidRDefault="00AC54CA" w:rsidP="00AC54CA">
            <w:r w:rsidRPr="002868C1">
              <w:t>M14.1.h</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6E31F9C6"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b/>
                <w:bCs/>
                <w:color w:val="FFFFFF"/>
              </w:rPr>
            </w:pPr>
            <w:r w:rsidRPr="00AC54CA">
              <w:t>Assurance stickers must not be used for Combinable Crops imported from outside the United Kingdom, even where these are produced under an AIC TASCC recognised scheme.</w:t>
            </w:r>
          </w:p>
        </w:tc>
        <w:tc>
          <w:tcPr>
            <w:tcW w:w="4344" w:type="dxa"/>
            <w:tcBorders>
              <w:top w:val="single" w:sz="2" w:space="0" w:color="C9C9C9"/>
              <w:left w:val="single" w:sz="2" w:space="0" w:color="C9C9C9"/>
              <w:bottom w:val="single" w:sz="2" w:space="0" w:color="C9C9C9"/>
              <w:right w:val="nil"/>
            </w:tcBorders>
            <w:shd w:val="clear" w:color="auto" w:fill="auto"/>
          </w:tcPr>
          <w:p w14:paraId="0E48008B"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rPr>
                <w:color w:val="FFFFFF"/>
              </w:rPr>
            </w:pPr>
          </w:p>
        </w:tc>
      </w:tr>
      <w:tr w:rsidR="00AC54CA" w:rsidRPr="00AC54CA" w14:paraId="0C5CBCF7" w14:textId="77777777" w:rsidTr="00E829F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DA4BC21" w14:textId="77777777" w:rsidR="00AC54CA" w:rsidRPr="002868C1" w:rsidRDefault="00AC54CA" w:rsidP="00AC54CA">
            <w:r w:rsidRPr="002868C1">
              <w:t>M14.1.i</w:t>
            </w:r>
          </w:p>
        </w:tc>
        <w:tc>
          <w:tcPr>
            <w:tcW w:w="3686" w:type="dxa"/>
            <w:tcBorders>
              <w:top w:val="single" w:sz="2" w:space="0" w:color="C9C9C9"/>
              <w:left w:val="single" w:sz="2" w:space="0" w:color="C9C9C9"/>
              <w:bottom w:val="single" w:sz="2" w:space="0" w:color="C9C9C9"/>
              <w:right w:val="single" w:sz="2" w:space="0" w:color="C9C9C9"/>
            </w:tcBorders>
            <w:shd w:val="clear" w:color="auto" w:fill="auto"/>
            <w:hideMark/>
          </w:tcPr>
          <w:p w14:paraId="43D22936"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Where Combinable Crops are imported, then the word “IMPORTED” must be written across the top right hand sticker section of the Combinable Crops Passport.</w:t>
            </w:r>
          </w:p>
        </w:tc>
        <w:tc>
          <w:tcPr>
            <w:tcW w:w="4344" w:type="dxa"/>
            <w:tcBorders>
              <w:top w:val="single" w:sz="2" w:space="0" w:color="C9C9C9"/>
              <w:left w:val="single" w:sz="2" w:space="0" w:color="C9C9C9"/>
              <w:bottom w:val="single" w:sz="2" w:space="0" w:color="C9C9C9"/>
              <w:right w:val="nil"/>
            </w:tcBorders>
            <w:shd w:val="clear" w:color="auto" w:fill="auto"/>
          </w:tcPr>
          <w:p w14:paraId="7083D3AE"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rPr>
                <w:color w:val="FFFFFF"/>
              </w:rPr>
            </w:pPr>
          </w:p>
        </w:tc>
      </w:tr>
    </w:tbl>
    <w:p w14:paraId="5DF20FFC" w14:textId="7A76F2C4" w:rsidR="00AC54CA" w:rsidRPr="00AC54CA" w:rsidRDefault="00AC54CA" w:rsidP="00AC54CA">
      <w:pPr>
        <w:spacing w:line="256" w:lineRule="auto"/>
        <w:rPr>
          <w:rFonts w:ascii="Calibri" w:eastAsia="Calibri" w:hAnsi="Calibri" w:cs="Arial"/>
        </w:rPr>
      </w:pPr>
    </w:p>
    <w:tbl>
      <w:tblPr>
        <w:tblStyle w:val="GridTable2-Accent31"/>
        <w:tblW w:w="9165" w:type="dxa"/>
        <w:tblInd w:w="0" w:type="dxa"/>
        <w:tblLayout w:type="fixed"/>
        <w:tblLook w:val="04A0" w:firstRow="1" w:lastRow="0" w:firstColumn="1" w:lastColumn="0" w:noHBand="0" w:noVBand="1"/>
      </w:tblPr>
      <w:tblGrid>
        <w:gridCol w:w="1135"/>
        <w:gridCol w:w="3686"/>
        <w:gridCol w:w="4344"/>
      </w:tblGrid>
      <w:tr w:rsidR="00AC54CA" w:rsidRPr="00AC54CA" w14:paraId="05FAEC6A" w14:textId="77777777" w:rsidTr="00AC54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tcBorders>
              <w:left w:val="nil"/>
            </w:tcBorders>
            <w:hideMark/>
          </w:tcPr>
          <w:p w14:paraId="2A5C1B54" w14:textId="77777777" w:rsidR="00AC54CA" w:rsidRPr="00AC54CA" w:rsidRDefault="00AC54CA" w:rsidP="00AC54CA">
            <w:r w:rsidRPr="00AC54CA">
              <w:t>Clause Ref</w:t>
            </w:r>
          </w:p>
        </w:tc>
        <w:tc>
          <w:tcPr>
            <w:tcW w:w="3685" w:type="dxa"/>
            <w:hideMark/>
          </w:tcPr>
          <w:p w14:paraId="2A913039" w14:textId="77777777"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r w:rsidRPr="00AC54CA">
              <w:t>Requirement</w:t>
            </w:r>
          </w:p>
        </w:tc>
        <w:tc>
          <w:tcPr>
            <w:tcW w:w="4343" w:type="dxa"/>
            <w:tcBorders>
              <w:right w:val="nil"/>
            </w:tcBorders>
            <w:hideMark/>
          </w:tcPr>
          <w:p w14:paraId="1EF3B1DB" w14:textId="3C1CD1B9"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p>
        </w:tc>
      </w:tr>
      <w:tr w:rsidR="00AC54CA" w:rsidRPr="00AC54CA" w14:paraId="276388EF" w14:textId="77777777" w:rsidTr="002868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064C476C" w14:textId="77777777" w:rsidR="00AC54CA" w:rsidRPr="002868C1" w:rsidRDefault="00AC54CA" w:rsidP="00AC54CA">
            <w:r w:rsidRPr="002868C1">
              <w:t>M15</w:t>
            </w:r>
          </w:p>
        </w:tc>
        <w:tc>
          <w:tcPr>
            <w:tcW w:w="8028" w:type="dxa"/>
            <w:gridSpan w:val="2"/>
            <w:tcBorders>
              <w:top w:val="single" w:sz="2" w:space="0" w:color="C9C9C9"/>
              <w:left w:val="single" w:sz="2" w:space="0" w:color="C9C9C9"/>
              <w:bottom w:val="single" w:sz="2" w:space="0" w:color="C9C9C9"/>
              <w:right w:val="nil"/>
            </w:tcBorders>
            <w:shd w:val="clear" w:color="auto" w:fill="auto"/>
          </w:tcPr>
          <w:p w14:paraId="375CB474" w14:textId="77777777" w:rsidR="00AC54CA" w:rsidRPr="002868C1" w:rsidRDefault="00AC54CA" w:rsidP="00AC54CA">
            <w:pPr>
              <w:cnfStyle w:val="000000100000" w:firstRow="0" w:lastRow="0" w:firstColumn="0" w:lastColumn="0" w:oddVBand="0" w:evenVBand="0" w:oddHBand="1" w:evenHBand="0" w:firstRowFirstColumn="0" w:firstRowLastColumn="0" w:lastRowFirstColumn="0" w:lastRowLastColumn="0"/>
              <w:rPr>
                <w:b/>
              </w:rPr>
            </w:pPr>
            <w:r w:rsidRPr="002868C1">
              <w:rPr>
                <w:b/>
              </w:rPr>
              <w:t>SAMPLING, ANALYSIS AND INSPECTION</w:t>
            </w:r>
          </w:p>
          <w:p w14:paraId="7A83A525" w14:textId="77777777" w:rsidR="00AC54CA" w:rsidRPr="002868C1" w:rsidRDefault="00AC54CA" w:rsidP="00AC54CA">
            <w:pPr>
              <w:cnfStyle w:val="000000100000" w:firstRow="0" w:lastRow="0" w:firstColumn="0" w:lastColumn="0" w:oddVBand="0" w:evenVBand="0" w:oddHBand="1" w:evenHBand="0" w:firstRowFirstColumn="0" w:firstRowLastColumn="0" w:lastRowFirstColumn="0" w:lastRowLastColumn="0"/>
              <w:rPr>
                <w:b/>
                <w:bCs/>
              </w:rPr>
            </w:pPr>
          </w:p>
        </w:tc>
      </w:tr>
      <w:tr w:rsidR="00AC54CA" w:rsidRPr="00AC54CA" w14:paraId="4441BF5E" w14:textId="77777777" w:rsidTr="00AC54CA">
        <w:trPr>
          <w:trHeight w:val="5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3089027B" w14:textId="77777777" w:rsidR="00AC54CA" w:rsidRPr="002868C1" w:rsidRDefault="00AC54CA" w:rsidP="00AC54CA">
            <w:r w:rsidRPr="002868C1">
              <w:t>M15.1.a</w:t>
            </w:r>
          </w:p>
          <w:p w14:paraId="1330F15E"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7129BD1F"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7A85DF7" w14:textId="77777777" w:rsidR="00AC54CA" w:rsidRPr="00AC54CA" w:rsidRDefault="00AC54CA" w:rsidP="00AC54CA">
                  <w:pPr>
                    <w:rPr>
                      <w:b/>
                      <w:bCs/>
                      <w:color w:val="FFFFFF"/>
                    </w:rPr>
                  </w:pPr>
                  <w:r w:rsidRPr="00AC54CA">
                    <w:rPr>
                      <w:b/>
                      <w:bCs/>
                      <w:color w:val="FFFFFF"/>
                    </w:rPr>
                    <w:t>R</w:t>
                  </w:r>
                </w:p>
              </w:tc>
            </w:tr>
          </w:tbl>
          <w:p w14:paraId="694939C8"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tcPr>
          <w:p w14:paraId="301BB25E" w14:textId="54ED75A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There must be a documented sampling and analysis plan prior to supply to assess the potential Food/Feed safety hazards of each Combinable Crop/Feed Material.</w:t>
            </w:r>
          </w:p>
        </w:tc>
        <w:tc>
          <w:tcPr>
            <w:tcW w:w="4343" w:type="dxa"/>
            <w:tcBorders>
              <w:top w:val="single" w:sz="2" w:space="0" w:color="C9C9C9"/>
              <w:left w:val="single" w:sz="2" w:space="0" w:color="C9C9C9"/>
              <w:bottom w:val="single" w:sz="2" w:space="0" w:color="C9C9C9"/>
              <w:right w:val="nil"/>
            </w:tcBorders>
          </w:tcPr>
          <w:p w14:paraId="36A071FD" w14:textId="404C4A9B"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0EECFC8E" w14:textId="77777777" w:rsidTr="00E829F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957456D" w14:textId="77777777" w:rsidR="00AC54CA" w:rsidRPr="002868C1" w:rsidRDefault="00AC54CA" w:rsidP="00AC54CA">
            <w:r w:rsidRPr="002868C1">
              <w:t>M15.1.b</w:t>
            </w:r>
          </w:p>
          <w:p w14:paraId="140F3CFE"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B49CDD7"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7A3A04F" w14:textId="77777777" w:rsidR="00AC54CA" w:rsidRPr="00AC54CA" w:rsidRDefault="00AC54CA" w:rsidP="00AC54CA">
                  <w:pPr>
                    <w:rPr>
                      <w:b/>
                      <w:bCs/>
                      <w:color w:val="FFFFFF"/>
                    </w:rPr>
                  </w:pPr>
                  <w:r w:rsidRPr="00AC54CA">
                    <w:rPr>
                      <w:b/>
                      <w:bCs/>
                      <w:color w:val="FFFFFF"/>
                    </w:rPr>
                    <w:t>R</w:t>
                  </w:r>
                </w:p>
              </w:tc>
            </w:tr>
          </w:tbl>
          <w:p w14:paraId="696A9475" w14:textId="77777777" w:rsidR="00AC54CA" w:rsidRPr="00AC54CA" w:rsidRDefault="00AC54CA" w:rsidP="00AC54CA">
            <w:pPr>
              <w:rPr>
                <w:color w:val="3FACB1"/>
              </w:rPr>
            </w:pPr>
          </w:p>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38CE472A"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The Merchant must ensure that sufficient analysis, based on a risk assessment for each Combinable Crop/Feed Material</w:t>
            </w:r>
          </w:p>
          <w:p w14:paraId="5C8CD6FF"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supplied, is carried out to demonstrate due diligence and to confirm adherence to food/feed safety legislation.</w:t>
            </w:r>
          </w:p>
        </w:tc>
        <w:tc>
          <w:tcPr>
            <w:tcW w:w="4343" w:type="dxa"/>
            <w:tcBorders>
              <w:top w:val="single" w:sz="2" w:space="0" w:color="C9C9C9"/>
              <w:left w:val="single" w:sz="2" w:space="0" w:color="C9C9C9"/>
              <w:bottom w:val="single" w:sz="2" w:space="0" w:color="C9C9C9"/>
              <w:right w:val="nil"/>
            </w:tcBorders>
            <w:shd w:val="clear" w:color="auto" w:fill="auto"/>
          </w:tcPr>
          <w:p w14:paraId="603290E1" w14:textId="49D6EA75" w:rsidR="00AC54CA" w:rsidRPr="00AC54CA" w:rsidRDefault="00AC54CA" w:rsidP="00AC54CA">
            <w:pPr>
              <w:spacing w:after="255"/>
              <w:ind w:left="720"/>
              <w:contextualSpacing/>
              <w:cnfStyle w:val="000000100000" w:firstRow="0" w:lastRow="0" w:firstColumn="0" w:lastColumn="0" w:oddVBand="0" w:evenVBand="0" w:oddHBand="1" w:evenHBand="0" w:firstRowFirstColumn="0" w:firstRowLastColumn="0" w:lastRowFirstColumn="0" w:lastRowLastColumn="0"/>
            </w:pPr>
          </w:p>
        </w:tc>
      </w:tr>
      <w:tr w:rsidR="00AC54CA" w:rsidRPr="00AC54CA" w14:paraId="4A70A9B8" w14:textId="77777777" w:rsidTr="00AC54CA">
        <w:trPr>
          <w:trHeight w:val="5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34A18DE2" w14:textId="77777777" w:rsidR="00AC54CA" w:rsidRPr="002868C1" w:rsidRDefault="00AC54CA" w:rsidP="00AC54CA">
            <w:r w:rsidRPr="002868C1">
              <w:t>M15.1.c</w:t>
            </w:r>
          </w:p>
          <w:p w14:paraId="34CCD6B7"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D29E15D"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31560C7D" w14:textId="77777777" w:rsidR="00AC54CA" w:rsidRPr="00AC54CA" w:rsidRDefault="00AC54CA" w:rsidP="00AC54CA">
                  <w:pPr>
                    <w:rPr>
                      <w:b/>
                      <w:bCs/>
                      <w:color w:val="FFFFFF"/>
                    </w:rPr>
                  </w:pPr>
                  <w:r w:rsidRPr="00AC54CA">
                    <w:rPr>
                      <w:b/>
                      <w:bCs/>
                      <w:color w:val="FFFFFF"/>
                    </w:rPr>
                    <w:t>R</w:t>
                  </w:r>
                </w:p>
              </w:tc>
            </w:tr>
          </w:tbl>
          <w:p w14:paraId="5AB79156" w14:textId="77777777" w:rsidR="00AC54CA" w:rsidRPr="00AC54CA" w:rsidRDefault="00AC54CA" w:rsidP="00AC54CA">
            <w:pPr>
              <w:rPr>
                <w:color w:val="3FACB1"/>
              </w:rPr>
            </w:pPr>
          </w:p>
        </w:tc>
        <w:tc>
          <w:tcPr>
            <w:tcW w:w="3685" w:type="dxa"/>
            <w:tcBorders>
              <w:top w:val="single" w:sz="2" w:space="0" w:color="C9C9C9"/>
              <w:left w:val="single" w:sz="2" w:space="0" w:color="C9C9C9"/>
              <w:bottom w:val="single" w:sz="2" w:space="0" w:color="C9C9C9"/>
              <w:right w:val="single" w:sz="2" w:space="0" w:color="C9C9C9"/>
            </w:tcBorders>
            <w:hideMark/>
          </w:tcPr>
          <w:p w14:paraId="4F4F874D"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Where Combinable Crop/Feed Materials are to be analysed, there must be a written sampling procedure.</w:t>
            </w:r>
          </w:p>
        </w:tc>
        <w:tc>
          <w:tcPr>
            <w:tcW w:w="4343" w:type="dxa"/>
            <w:tcBorders>
              <w:top w:val="single" w:sz="2" w:space="0" w:color="C9C9C9"/>
              <w:left w:val="single" w:sz="2" w:space="0" w:color="C9C9C9"/>
              <w:bottom w:val="single" w:sz="2" w:space="0" w:color="C9C9C9"/>
              <w:right w:val="nil"/>
            </w:tcBorders>
          </w:tcPr>
          <w:p w14:paraId="390686DD"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56D883F5" w14:textId="77777777" w:rsidTr="002868C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F2BE516" w14:textId="77777777" w:rsidR="00AC54CA" w:rsidRPr="002868C1" w:rsidRDefault="00AC54CA" w:rsidP="00AC54CA">
            <w:r w:rsidRPr="002868C1">
              <w:t>M16</w:t>
            </w:r>
          </w:p>
        </w:tc>
        <w:tc>
          <w:tcPr>
            <w:tcW w:w="8028" w:type="dxa"/>
            <w:gridSpan w:val="2"/>
            <w:tcBorders>
              <w:top w:val="single" w:sz="2" w:space="0" w:color="C9C9C9"/>
              <w:left w:val="single" w:sz="2" w:space="0" w:color="C9C9C9"/>
              <w:bottom w:val="single" w:sz="2" w:space="0" w:color="C9C9C9"/>
              <w:right w:val="nil"/>
            </w:tcBorders>
            <w:shd w:val="clear" w:color="auto" w:fill="auto"/>
            <w:hideMark/>
          </w:tcPr>
          <w:p w14:paraId="320076C0" w14:textId="77777777" w:rsidR="00AC54CA" w:rsidRPr="002868C1" w:rsidRDefault="00AC54CA" w:rsidP="00AC54CA">
            <w:pPr>
              <w:cnfStyle w:val="000000100000" w:firstRow="0" w:lastRow="0" w:firstColumn="0" w:lastColumn="0" w:oddVBand="0" w:evenVBand="0" w:oddHBand="1" w:evenHBand="0" w:firstRowFirstColumn="0" w:firstRowLastColumn="0" w:lastRowFirstColumn="0" w:lastRowLastColumn="0"/>
            </w:pPr>
            <w:r w:rsidRPr="002868C1">
              <w:rPr>
                <w:b/>
                <w:bCs/>
              </w:rPr>
              <w:t>TESTING FACILITIES/LABORATORIES</w:t>
            </w:r>
          </w:p>
        </w:tc>
      </w:tr>
      <w:tr w:rsidR="00AC54CA" w:rsidRPr="00AC54CA" w14:paraId="6580D0CD" w14:textId="77777777" w:rsidTr="00AC54CA">
        <w:trPr>
          <w:trHeight w:val="76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4B4B3089" w14:textId="77777777" w:rsidR="00AC54CA" w:rsidRPr="002868C1" w:rsidRDefault="00AC54CA" w:rsidP="00AC54CA">
            <w:r w:rsidRPr="002868C1">
              <w:t>M16.1.a</w:t>
            </w:r>
          </w:p>
          <w:p w14:paraId="1E91CC24" w14:textId="77777777" w:rsidR="00AC54CA" w:rsidRPr="002868C1" w:rsidRDefault="00AC54CA" w:rsidP="00AC54CA">
            <w:r w:rsidRPr="002868C1">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7B621A56"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A5148C9" w14:textId="77777777" w:rsidR="00AC54CA" w:rsidRPr="00AC54CA" w:rsidRDefault="00AC54CA" w:rsidP="00AC54CA">
                  <w:pPr>
                    <w:rPr>
                      <w:b/>
                      <w:bCs/>
                      <w:color w:val="FFFFFF"/>
                    </w:rPr>
                  </w:pPr>
                  <w:r w:rsidRPr="00AC54CA">
                    <w:rPr>
                      <w:b/>
                      <w:bCs/>
                      <w:color w:val="FFFFFF"/>
                    </w:rPr>
                    <w:t>R</w:t>
                  </w:r>
                </w:p>
              </w:tc>
            </w:tr>
          </w:tbl>
          <w:p w14:paraId="7D9954D7"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hideMark/>
          </w:tcPr>
          <w:p w14:paraId="7E58C931"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The Merchant must either:</w:t>
            </w:r>
          </w:p>
          <w:p w14:paraId="2F2B5E34" w14:textId="77777777" w:rsidR="00AC54CA" w:rsidRPr="00AC54CA" w:rsidRDefault="00AC54CA" w:rsidP="00AC54CA">
            <w:pPr>
              <w:numPr>
                <w:ilvl w:val="0"/>
                <w:numId w:val="44"/>
              </w:numPr>
              <w:contextualSpacing/>
              <w:cnfStyle w:val="000000000000" w:firstRow="0" w:lastRow="0" w:firstColumn="0" w:lastColumn="0" w:oddVBand="0" w:evenVBand="0" w:oddHBand="0" w:evenHBand="0" w:firstRowFirstColumn="0" w:firstRowLastColumn="0" w:lastRowFirstColumn="0" w:lastRowLastColumn="0"/>
            </w:pPr>
            <w:r w:rsidRPr="00AC54CA">
              <w:t>obtain analysis results from an accredited/certified Testing Facility.</w:t>
            </w:r>
          </w:p>
          <w:p w14:paraId="2DC9BF0B" w14:textId="77777777" w:rsidR="00AC54CA" w:rsidRPr="00AC54CA" w:rsidRDefault="00AC54CA" w:rsidP="00AC54CA">
            <w:pPr>
              <w:ind w:left="52"/>
              <w:cnfStyle w:val="000000000000" w:firstRow="0" w:lastRow="0" w:firstColumn="0" w:lastColumn="0" w:oddVBand="0" w:evenVBand="0" w:oddHBand="0" w:evenHBand="0" w:firstRowFirstColumn="0" w:firstRowLastColumn="0" w:lastRowFirstColumn="0" w:lastRowLastColumn="0"/>
            </w:pPr>
            <w:r w:rsidRPr="00AC54CA">
              <w:t>Or</w:t>
            </w:r>
          </w:p>
          <w:p w14:paraId="2FB2CDC8" w14:textId="77777777" w:rsidR="00AC54CA" w:rsidRPr="00AC54CA" w:rsidRDefault="00AC54CA" w:rsidP="00AC54CA">
            <w:pPr>
              <w:numPr>
                <w:ilvl w:val="0"/>
                <w:numId w:val="44"/>
              </w:numPr>
              <w:contextualSpacing/>
              <w:cnfStyle w:val="000000000000" w:firstRow="0" w:lastRow="0" w:firstColumn="0" w:lastColumn="0" w:oddVBand="0" w:evenVBand="0" w:oddHBand="0" w:evenHBand="0" w:firstRowFirstColumn="0" w:firstRowLastColumn="0" w:lastRowFirstColumn="0" w:lastRowLastColumn="0"/>
            </w:pPr>
            <w:r w:rsidRPr="00AC54CA">
              <w:t xml:space="preserve">have a written agreement with suppliers or customers </w:t>
            </w:r>
            <w:r w:rsidRPr="00AC54CA">
              <w:lastRenderedPageBreak/>
              <w:t>to have access to relevant analysis data from an accredited/certified Testing Facility.</w:t>
            </w:r>
          </w:p>
        </w:tc>
        <w:tc>
          <w:tcPr>
            <w:tcW w:w="4343" w:type="dxa"/>
            <w:tcBorders>
              <w:top w:val="single" w:sz="2" w:space="0" w:color="C9C9C9"/>
              <w:left w:val="single" w:sz="2" w:space="0" w:color="C9C9C9"/>
              <w:bottom w:val="single" w:sz="2" w:space="0" w:color="C9C9C9"/>
              <w:right w:val="nil"/>
            </w:tcBorders>
          </w:tcPr>
          <w:p w14:paraId="798D41C0"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p w14:paraId="3B20699F"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0DE1EC56" w14:textId="77777777" w:rsidTr="00E829F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19D732B9" w14:textId="77777777" w:rsidR="00AC54CA" w:rsidRPr="002868C1" w:rsidRDefault="00AC54CA" w:rsidP="00AC54CA">
            <w:r w:rsidRPr="002868C1">
              <w:t>M16.1.b</w:t>
            </w:r>
          </w:p>
          <w:p w14:paraId="6FC1AC69" w14:textId="77777777" w:rsidR="00AC54CA" w:rsidRPr="00AC54CA" w:rsidRDefault="00AC54CA" w:rsidP="00AC54CA">
            <w:pPr>
              <w:rPr>
                <w:color w:val="3FACB1"/>
              </w:rPr>
            </w:pPr>
            <w:r w:rsidRPr="002868C1">
              <w:t>NEW</w:t>
            </w:r>
          </w:p>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740023BD"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The effectiveness of testing laboratories for food/feed safety analyses, and those required for legal compliance, monitoring and contractual analysis must be regularly reviewed and approved by one or more of the following methods:</w:t>
            </w:r>
          </w:p>
          <w:p w14:paraId="44680392" w14:textId="77777777" w:rsidR="00AC54CA" w:rsidRPr="00AC54CA" w:rsidRDefault="00AC54CA" w:rsidP="00AC54CA">
            <w:pPr>
              <w:numPr>
                <w:ilvl w:val="0"/>
                <w:numId w:val="44"/>
              </w:numPr>
              <w:contextualSpacing/>
              <w:cnfStyle w:val="000000100000" w:firstRow="0" w:lastRow="0" w:firstColumn="0" w:lastColumn="0" w:oddVBand="0" w:evenVBand="0" w:oddHBand="1" w:evenHBand="0" w:firstRowFirstColumn="0" w:firstRowLastColumn="0" w:lastRowFirstColumn="0" w:lastRowLastColumn="0"/>
            </w:pPr>
            <w:r w:rsidRPr="00AC54CA">
              <w:t>accredited by a recognised body according to ISO / IEC 17025 or</w:t>
            </w:r>
          </w:p>
          <w:p w14:paraId="655DBFE5" w14:textId="77777777" w:rsidR="00AC54CA" w:rsidRPr="00AC54CA" w:rsidRDefault="00AC54CA" w:rsidP="00AC54CA">
            <w:pPr>
              <w:numPr>
                <w:ilvl w:val="0"/>
                <w:numId w:val="44"/>
              </w:numPr>
              <w:contextualSpacing/>
              <w:cnfStyle w:val="000000100000" w:firstRow="0" w:lastRow="0" w:firstColumn="0" w:lastColumn="0" w:oddVBand="0" w:evenVBand="0" w:oddHBand="1" w:evenHBand="0" w:firstRowFirstColumn="0" w:firstRowLastColumn="0" w:lastRowFirstColumn="0" w:lastRowLastColumn="0"/>
            </w:pPr>
            <w:r w:rsidRPr="00AC54CA">
              <w:t>certified to the TASCC Code of</w:t>
            </w:r>
          </w:p>
          <w:p w14:paraId="58979572" w14:textId="77777777" w:rsidR="00AC54CA" w:rsidRPr="00AC54CA" w:rsidRDefault="00AC54CA" w:rsidP="00AC54CA">
            <w:pPr>
              <w:ind w:left="772"/>
              <w:contextualSpacing/>
              <w:cnfStyle w:val="000000100000" w:firstRow="0" w:lastRow="0" w:firstColumn="0" w:lastColumn="0" w:oddVBand="0" w:evenVBand="0" w:oddHBand="1" w:evenHBand="0" w:firstRowFirstColumn="0" w:firstRowLastColumn="0" w:lastRowFirstColumn="0" w:lastRowLastColumn="0"/>
            </w:pPr>
            <w:r w:rsidRPr="00AC54CA">
              <w:t>Practice Testing Facilities for Combinable Crops</w:t>
            </w:r>
          </w:p>
        </w:tc>
        <w:tc>
          <w:tcPr>
            <w:tcW w:w="4343" w:type="dxa"/>
            <w:tcBorders>
              <w:top w:val="single" w:sz="2" w:space="0" w:color="C9C9C9"/>
              <w:left w:val="single" w:sz="2" w:space="0" w:color="C9C9C9"/>
              <w:bottom w:val="single" w:sz="2" w:space="0" w:color="C9C9C9"/>
              <w:right w:val="nil"/>
            </w:tcBorders>
            <w:shd w:val="clear" w:color="auto" w:fill="auto"/>
          </w:tcPr>
          <w:p w14:paraId="4A4D2DC6"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3EF43226" w14:textId="77777777" w:rsidTr="002868C1">
        <w:trPr>
          <w:trHeight w:val="63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F3445D5" w14:textId="77777777" w:rsidR="00AC54CA" w:rsidRPr="002868C1" w:rsidRDefault="00AC54CA" w:rsidP="00AC54CA">
            <w:r w:rsidRPr="002868C1">
              <w:t>M17</w:t>
            </w:r>
          </w:p>
        </w:tc>
        <w:tc>
          <w:tcPr>
            <w:tcW w:w="8028" w:type="dxa"/>
            <w:gridSpan w:val="2"/>
            <w:tcBorders>
              <w:top w:val="single" w:sz="2" w:space="0" w:color="C9C9C9"/>
              <w:left w:val="single" w:sz="2" w:space="0" w:color="C9C9C9"/>
              <w:bottom w:val="single" w:sz="2" w:space="0" w:color="C9C9C9"/>
              <w:right w:val="nil"/>
            </w:tcBorders>
            <w:shd w:val="clear" w:color="auto" w:fill="auto"/>
            <w:hideMark/>
          </w:tcPr>
          <w:p w14:paraId="0367C4C3" w14:textId="77777777" w:rsidR="00AC54CA" w:rsidRPr="002868C1" w:rsidRDefault="00AC54CA" w:rsidP="00AC54CA">
            <w:pPr>
              <w:cnfStyle w:val="000000000000" w:firstRow="0" w:lastRow="0" w:firstColumn="0" w:lastColumn="0" w:oddVBand="0" w:evenVBand="0" w:oddHBand="0" w:evenHBand="0" w:firstRowFirstColumn="0" w:firstRowLastColumn="0" w:lastRowFirstColumn="0" w:lastRowLastColumn="0"/>
            </w:pPr>
            <w:r w:rsidRPr="002868C1">
              <w:rPr>
                <w:b/>
                <w:bCs/>
              </w:rPr>
              <w:t xml:space="preserve">HAZARDOUS IMPURITIES </w:t>
            </w:r>
          </w:p>
        </w:tc>
      </w:tr>
      <w:tr w:rsidR="00AC54CA" w:rsidRPr="00AC54CA" w14:paraId="1986B286" w14:textId="77777777" w:rsidTr="00E829F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3934B652" w14:textId="77777777" w:rsidR="00AC54CA" w:rsidRPr="002868C1" w:rsidRDefault="00AC54CA" w:rsidP="00AC54CA">
            <w:r w:rsidRPr="002868C1">
              <w:t>M17.1</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9E6B571"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36432B73" w14:textId="77777777" w:rsidR="00AC54CA" w:rsidRPr="00AC54CA" w:rsidRDefault="00AC54CA" w:rsidP="00AC54CA">
                  <w:pPr>
                    <w:rPr>
                      <w:b/>
                      <w:bCs/>
                      <w:color w:val="FFFFFF"/>
                    </w:rPr>
                  </w:pPr>
                  <w:r w:rsidRPr="00AC54CA">
                    <w:rPr>
                      <w:b/>
                      <w:bCs/>
                      <w:color w:val="FFFFFF"/>
                    </w:rPr>
                    <w:t>R</w:t>
                  </w:r>
                </w:p>
              </w:tc>
            </w:tr>
          </w:tbl>
          <w:p w14:paraId="32CB81A6"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44398FBA"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 xml:space="preserve">Merchants must have a procedure in place to ensure that when Combinable Crop/Feed Material contain hazardous impurities, details of these are communicated to merchanting personnel and effective corrective action taken. </w:t>
            </w:r>
          </w:p>
        </w:tc>
        <w:tc>
          <w:tcPr>
            <w:tcW w:w="4343" w:type="dxa"/>
            <w:tcBorders>
              <w:top w:val="single" w:sz="2" w:space="0" w:color="C9C9C9"/>
              <w:left w:val="single" w:sz="2" w:space="0" w:color="C9C9C9"/>
              <w:bottom w:val="single" w:sz="2" w:space="0" w:color="C9C9C9"/>
              <w:right w:val="nil"/>
            </w:tcBorders>
            <w:shd w:val="clear" w:color="auto" w:fill="auto"/>
          </w:tcPr>
          <w:p w14:paraId="3DFFCDCB"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2557B3E3" w14:textId="77777777" w:rsidTr="002868C1">
        <w:trPr>
          <w:trHeight w:val="45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F7B86FC" w14:textId="77777777" w:rsidR="00AC54CA" w:rsidRPr="002868C1" w:rsidRDefault="00AC54CA" w:rsidP="00AC54CA">
            <w:r w:rsidRPr="002868C1">
              <w:t>M18</w:t>
            </w:r>
          </w:p>
        </w:tc>
        <w:tc>
          <w:tcPr>
            <w:tcW w:w="8028" w:type="dxa"/>
            <w:gridSpan w:val="2"/>
            <w:tcBorders>
              <w:top w:val="single" w:sz="2" w:space="0" w:color="C9C9C9"/>
              <w:left w:val="single" w:sz="2" w:space="0" w:color="C9C9C9"/>
              <w:bottom w:val="single" w:sz="2" w:space="0" w:color="C9C9C9"/>
              <w:right w:val="nil"/>
            </w:tcBorders>
            <w:shd w:val="clear" w:color="auto" w:fill="auto"/>
            <w:hideMark/>
          </w:tcPr>
          <w:p w14:paraId="20F65641" w14:textId="77777777" w:rsidR="00AC54CA" w:rsidRPr="002868C1" w:rsidRDefault="00AC54CA" w:rsidP="00AC54CA">
            <w:pPr>
              <w:cnfStyle w:val="000000000000" w:firstRow="0" w:lastRow="0" w:firstColumn="0" w:lastColumn="0" w:oddVBand="0" w:evenVBand="0" w:oddHBand="0" w:evenHBand="0" w:firstRowFirstColumn="0" w:firstRowLastColumn="0" w:lastRowFirstColumn="0" w:lastRowLastColumn="0"/>
            </w:pPr>
            <w:r w:rsidRPr="002868C1">
              <w:rPr>
                <w:b/>
                <w:bCs/>
              </w:rPr>
              <w:t>MONITORING GOODS IN STORE</w:t>
            </w:r>
          </w:p>
        </w:tc>
      </w:tr>
      <w:tr w:rsidR="00AC54CA" w:rsidRPr="00AC54CA" w14:paraId="2523BCF4" w14:textId="77777777" w:rsidTr="00E829F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309CCEC0" w14:textId="77777777" w:rsidR="00AC54CA" w:rsidRPr="002868C1" w:rsidRDefault="00AC54CA" w:rsidP="00AC54CA">
            <w:r w:rsidRPr="002868C1">
              <w:t>M18.1.a</w:t>
            </w:r>
          </w:p>
          <w:p w14:paraId="0AB479F0" w14:textId="77777777" w:rsidR="00AC54CA" w:rsidRPr="002868C1" w:rsidRDefault="00AC54CA" w:rsidP="00AC54CA">
            <w:r w:rsidRPr="002868C1">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22F25918"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48B6AC07" w14:textId="77777777" w:rsidR="00AC54CA" w:rsidRPr="00AC54CA" w:rsidRDefault="00AC54CA" w:rsidP="00AC54CA">
                  <w:pPr>
                    <w:rPr>
                      <w:b/>
                      <w:bCs/>
                      <w:color w:val="FFFFFF"/>
                    </w:rPr>
                  </w:pPr>
                  <w:r w:rsidRPr="00AC54CA">
                    <w:rPr>
                      <w:b/>
                      <w:bCs/>
                      <w:color w:val="FFFFFF"/>
                    </w:rPr>
                    <w:t>R</w:t>
                  </w:r>
                </w:p>
              </w:tc>
            </w:tr>
          </w:tbl>
          <w:p w14:paraId="4650AB4F"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1FC8DB61"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The Merchant must confirm in writing with the Storekeeper as to levels of monitoring and records required by the Merchant.</w:t>
            </w:r>
          </w:p>
        </w:tc>
        <w:tc>
          <w:tcPr>
            <w:tcW w:w="4343" w:type="dxa"/>
            <w:tcBorders>
              <w:top w:val="single" w:sz="2" w:space="0" w:color="C9C9C9"/>
              <w:left w:val="single" w:sz="2" w:space="0" w:color="C9C9C9"/>
              <w:bottom w:val="single" w:sz="2" w:space="0" w:color="C9C9C9"/>
              <w:right w:val="nil"/>
            </w:tcBorders>
            <w:shd w:val="clear" w:color="auto" w:fill="auto"/>
          </w:tcPr>
          <w:p w14:paraId="7794DE5E"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5FB10454" w14:textId="77777777" w:rsidTr="00E829FA">
        <w:trPr>
          <w:trHeight w:val="45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67149968" w14:textId="77777777" w:rsidR="00AC54CA" w:rsidRPr="002868C1" w:rsidRDefault="00AC54CA" w:rsidP="00AC54CA">
            <w:r w:rsidRPr="002868C1">
              <w:t>M18.1.b</w:t>
            </w:r>
          </w:p>
          <w:p w14:paraId="1C4E1089" w14:textId="77777777" w:rsidR="00AC54CA" w:rsidRPr="002868C1" w:rsidRDefault="00AC54CA" w:rsidP="00AC54CA">
            <w:r w:rsidRPr="002868C1">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33DC5555"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79DD24DE" w14:textId="77777777" w:rsidR="00AC54CA" w:rsidRPr="00AC54CA" w:rsidRDefault="00AC54CA" w:rsidP="00AC54CA">
                  <w:pPr>
                    <w:rPr>
                      <w:b/>
                      <w:bCs/>
                      <w:color w:val="FFFFFF"/>
                    </w:rPr>
                  </w:pPr>
                  <w:r w:rsidRPr="00AC54CA">
                    <w:rPr>
                      <w:b/>
                      <w:bCs/>
                      <w:color w:val="FFFFFF"/>
                    </w:rPr>
                    <w:t>R</w:t>
                  </w:r>
                </w:p>
              </w:tc>
            </w:tr>
          </w:tbl>
          <w:p w14:paraId="26C25AF3" w14:textId="77777777" w:rsidR="00AC54CA" w:rsidRPr="00AC54CA" w:rsidRDefault="00AC54CA" w:rsidP="00AC54CA">
            <w:pPr>
              <w:rPr>
                <w:color w:val="3FACB1"/>
              </w:rPr>
            </w:pPr>
          </w:p>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0927D12E"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Where the Merchant has carried out additional monitoring, this must also be recorded and reported to the Storekeeper and effective corrective action agreed.</w:t>
            </w:r>
          </w:p>
        </w:tc>
        <w:tc>
          <w:tcPr>
            <w:tcW w:w="4343" w:type="dxa"/>
            <w:tcBorders>
              <w:top w:val="single" w:sz="2" w:space="0" w:color="C9C9C9"/>
              <w:left w:val="single" w:sz="2" w:space="0" w:color="C9C9C9"/>
              <w:bottom w:val="single" w:sz="2" w:space="0" w:color="C9C9C9"/>
              <w:right w:val="nil"/>
            </w:tcBorders>
            <w:shd w:val="clear" w:color="auto" w:fill="auto"/>
          </w:tcPr>
          <w:p w14:paraId="57908E54"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22934F1E" w14:textId="77777777" w:rsidTr="00E829F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5000639" w14:textId="77777777" w:rsidR="00AC54CA" w:rsidRPr="002868C1" w:rsidRDefault="00AC54CA" w:rsidP="00AC54CA">
            <w:r w:rsidRPr="002868C1">
              <w:t>M18.1.c</w:t>
            </w:r>
          </w:p>
          <w:p w14:paraId="0CFB8E47"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7526507"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98DFDE8" w14:textId="77777777" w:rsidR="00AC54CA" w:rsidRPr="00AC54CA" w:rsidRDefault="00AC54CA" w:rsidP="00AC54CA">
                  <w:pPr>
                    <w:rPr>
                      <w:b/>
                      <w:bCs/>
                      <w:color w:val="FFFFFF"/>
                    </w:rPr>
                  </w:pPr>
                  <w:r w:rsidRPr="00AC54CA">
                    <w:rPr>
                      <w:b/>
                      <w:bCs/>
                      <w:color w:val="FFFFFF"/>
                    </w:rPr>
                    <w:t>R</w:t>
                  </w:r>
                </w:p>
              </w:tc>
            </w:tr>
          </w:tbl>
          <w:p w14:paraId="3EFA9CC7" w14:textId="77777777" w:rsidR="00AC54CA" w:rsidRPr="00AC54CA" w:rsidRDefault="00AC54CA" w:rsidP="00AC54CA">
            <w:pPr>
              <w:rPr>
                <w:color w:val="3FACB1"/>
              </w:rPr>
            </w:pPr>
          </w:p>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2F5D52F7"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Any monitoring records received by the Merchant must be reviewed and effective corrective action taken where required.</w:t>
            </w:r>
          </w:p>
        </w:tc>
        <w:tc>
          <w:tcPr>
            <w:tcW w:w="4343" w:type="dxa"/>
            <w:tcBorders>
              <w:top w:val="single" w:sz="2" w:space="0" w:color="C9C9C9"/>
              <w:left w:val="single" w:sz="2" w:space="0" w:color="C9C9C9"/>
              <w:bottom w:val="single" w:sz="2" w:space="0" w:color="C9C9C9"/>
              <w:right w:val="nil"/>
            </w:tcBorders>
            <w:shd w:val="clear" w:color="auto" w:fill="auto"/>
          </w:tcPr>
          <w:p w14:paraId="2A448AF3"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490B7BF0" w14:textId="77777777" w:rsidTr="002868C1">
        <w:trPr>
          <w:trHeight w:val="45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084EE647" w14:textId="77777777" w:rsidR="00AC54CA" w:rsidRPr="002868C1" w:rsidRDefault="00AC54CA" w:rsidP="00AC54CA">
            <w:r w:rsidRPr="002868C1">
              <w:t>M19</w:t>
            </w:r>
          </w:p>
        </w:tc>
        <w:tc>
          <w:tcPr>
            <w:tcW w:w="8028" w:type="dxa"/>
            <w:gridSpan w:val="2"/>
            <w:tcBorders>
              <w:top w:val="single" w:sz="2" w:space="0" w:color="C9C9C9"/>
              <w:left w:val="single" w:sz="2" w:space="0" w:color="C9C9C9"/>
              <w:bottom w:val="single" w:sz="2" w:space="0" w:color="C9C9C9"/>
              <w:right w:val="nil"/>
            </w:tcBorders>
            <w:shd w:val="clear" w:color="auto" w:fill="auto"/>
            <w:hideMark/>
          </w:tcPr>
          <w:p w14:paraId="55E4E3FE" w14:textId="77777777" w:rsidR="00AC54CA" w:rsidRPr="002868C1" w:rsidRDefault="00AC54CA" w:rsidP="00AC54CA">
            <w:pPr>
              <w:cnfStyle w:val="000000000000" w:firstRow="0" w:lastRow="0" w:firstColumn="0" w:lastColumn="0" w:oddVBand="0" w:evenVBand="0" w:oddHBand="0" w:evenHBand="0" w:firstRowFirstColumn="0" w:firstRowLastColumn="0" w:lastRowFirstColumn="0" w:lastRowLastColumn="0"/>
            </w:pPr>
            <w:r w:rsidRPr="002868C1">
              <w:rPr>
                <w:b/>
                <w:bCs/>
              </w:rPr>
              <w:t>REVIEW OF TEST RESULTS</w:t>
            </w:r>
          </w:p>
        </w:tc>
      </w:tr>
      <w:tr w:rsidR="00AC54CA" w:rsidRPr="00AC54CA" w14:paraId="58CF6F22" w14:textId="77777777" w:rsidTr="00E829FA">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589E78E8" w14:textId="77777777" w:rsidR="00AC54CA" w:rsidRPr="002868C1" w:rsidRDefault="00AC54CA" w:rsidP="00AC54CA">
            <w:r w:rsidRPr="002868C1">
              <w:t>M19.1</w:t>
            </w:r>
          </w:p>
          <w:p w14:paraId="52914A80"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05BE707A"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AE3F1C2" w14:textId="77777777" w:rsidR="00AC54CA" w:rsidRPr="00AC54CA" w:rsidRDefault="00AC54CA" w:rsidP="00AC54CA">
                  <w:pPr>
                    <w:rPr>
                      <w:b/>
                      <w:bCs/>
                      <w:color w:val="FFFFFF"/>
                    </w:rPr>
                  </w:pPr>
                  <w:r w:rsidRPr="00AC54CA">
                    <w:rPr>
                      <w:b/>
                      <w:bCs/>
                      <w:color w:val="FFFFFF"/>
                    </w:rPr>
                    <w:t>R</w:t>
                  </w:r>
                </w:p>
              </w:tc>
            </w:tr>
          </w:tbl>
          <w:p w14:paraId="75EDB95B"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3BECCB60"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Where test results fall outside legal limits, internal control limits or customer specified requirements within the Combinable Crop/Feed Material specification, the Merchant must be able to demonstrate effective corrective action taken.</w:t>
            </w:r>
          </w:p>
        </w:tc>
        <w:tc>
          <w:tcPr>
            <w:tcW w:w="4343" w:type="dxa"/>
            <w:tcBorders>
              <w:top w:val="single" w:sz="2" w:space="0" w:color="C9C9C9"/>
              <w:left w:val="single" w:sz="2" w:space="0" w:color="C9C9C9"/>
              <w:bottom w:val="single" w:sz="2" w:space="0" w:color="C9C9C9"/>
              <w:right w:val="nil"/>
            </w:tcBorders>
            <w:shd w:val="clear" w:color="auto" w:fill="auto"/>
            <w:hideMark/>
          </w:tcPr>
          <w:p w14:paraId="24FB53ED" w14:textId="34C757C4"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bl>
    <w:p w14:paraId="79FC396A" w14:textId="5E7EDAB6" w:rsidR="00AC54CA" w:rsidRPr="00AC54CA" w:rsidRDefault="00AC54CA" w:rsidP="00AC54CA">
      <w:pPr>
        <w:spacing w:line="256" w:lineRule="auto"/>
        <w:rPr>
          <w:rFonts w:ascii="Calibri" w:eastAsia="Calibri" w:hAnsi="Calibri" w:cs="Arial"/>
        </w:rPr>
      </w:pPr>
    </w:p>
    <w:tbl>
      <w:tblPr>
        <w:tblStyle w:val="GridTable2-Accent31"/>
        <w:tblW w:w="0" w:type="auto"/>
        <w:tblInd w:w="0" w:type="dxa"/>
        <w:tblLayout w:type="fixed"/>
        <w:tblLook w:val="04A0" w:firstRow="1" w:lastRow="0" w:firstColumn="1" w:lastColumn="0" w:noHBand="0" w:noVBand="1"/>
      </w:tblPr>
      <w:tblGrid>
        <w:gridCol w:w="1135"/>
        <w:gridCol w:w="3685"/>
        <w:gridCol w:w="4343"/>
      </w:tblGrid>
      <w:tr w:rsidR="00AC54CA" w:rsidRPr="00AC54CA" w14:paraId="3664234D" w14:textId="77777777" w:rsidTr="00AC54C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35" w:type="dxa"/>
            <w:tcBorders>
              <w:left w:val="nil"/>
            </w:tcBorders>
            <w:hideMark/>
          </w:tcPr>
          <w:p w14:paraId="5C3396BC" w14:textId="77777777" w:rsidR="00AC54CA" w:rsidRPr="00AC54CA" w:rsidRDefault="00AC54CA" w:rsidP="00AC54CA">
            <w:r w:rsidRPr="00AC54CA">
              <w:t>Clause Ref</w:t>
            </w:r>
          </w:p>
        </w:tc>
        <w:tc>
          <w:tcPr>
            <w:tcW w:w="3685" w:type="dxa"/>
            <w:hideMark/>
          </w:tcPr>
          <w:p w14:paraId="422A949F" w14:textId="77777777"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r w:rsidRPr="00AC54CA">
              <w:t>Requirement</w:t>
            </w:r>
          </w:p>
        </w:tc>
        <w:tc>
          <w:tcPr>
            <w:tcW w:w="4343" w:type="dxa"/>
            <w:tcBorders>
              <w:right w:val="nil"/>
            </w:tcBorders>
            <w:hideMark/>
          </w:tcPr>
          <w:p w14:paraId="769467EF" w14:textId="38A67170"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p>
        </w:tc>
      </w:tr>
      <w:tr w:rsidR="00AC54CA" w:rsidRPr="00AC54CA" w14:paraId="00A6D1DA" w14:textId="77777777" w:rsidTr="002868C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3AAB14F8" w14:textId="77777777" w:rsidR="00AC54CA" w:rsidRPr="002868C1" w:rsidRDefault="00AC54CA" w:rsidP="00AC54CA">
            <w:r w:rsidRPr="002868C1">
              <w:t>M20</w:t>
            </w:r>
          </w:p>
        </w:tc>
        <w:tc>
          <w:tcPr>
            <w:tcW w:w="8028" w:type="dxa"/>
            <w:gridSpan w:val="2"/>
            <w:tcBorders>
              <w:top w:val="single" w:sz="2" w:space="0" w:color="C9C9C9"/>
              <w:left w:val="single" w:sz="2" w:space="0" w:color="C9C9C9"/>
              <w:bottom w:val="single" w:sz="2" w:space="0" w:color="C9C9C9"/>
              <w:right w:val="nil"/>
            </w:tcBorders>
            <w:shd w:val="clear" w:color="auto" w:fill="auto"/>
          </w:tcPr>
          <w:p w14:paraId="50503952" w14:textId="77777777" w:rsidR="00AC54CA" w:rsidRPr="002868C1" w:rsidRDefault="00AC54CA" w:rsidP="00AC54CA">
            <w:pPr>
              <w:cnfStyle w:val="000000100000" w:firstRow="0" w:lastRow="0" w:firstColumn="0" w:lastColumn="0" w:oddVBand="0" w:evenVBand="0" w:oddHBand="1" w:evenHBand="0" w:firstRowFirstColumn="0" w:firstRowLastColumn="0" w:lastRowFirstColumn="0" w:lastRowLastColumn="0"/>
              <w:rPr>
                <w:b/>
              </w:rPr>
            </w:pPr>
            <w:r w:rsidRPr="002868C1">
              <w:rPr>
                <w:b/>
              </w:rPr>
              <w:t>NON¬CONFORMING PRODUCT</w:t>
            </w:r>
          </w:p>
          <w:p w14:paraId="30B3E6B7" w14:textId="77777777" w:rsidR="00AC54CA" w:rsidRPr="002868C1" w:rsidRDefault="00AC54CA" w:rsidP="00AC54CA">
            <w:pPr>
              <w:cnfStyle w:val="000000100000" w:firstRow="0" w:lastRow="0" w:firstColumn="0" w:lastColumn="0" w:oddVBand="0" w:evenVBand="0" w:oddHBand="1" w:evenHBand="0" w:firstRowFirstColumn="0" w:firstRowLastColumn="0" w:lastRowFirstColumn="0" w:lastRowLastColumn="0"/>
              <w:rPr>
                <w:b/>
                <w:bCs/>
              </w:rPr>
            </w:pPr>
          </w:p>
        </w:tc>
      </w:tr>
      <w:tr w:rsidR="00AC54CA" w:rsidRPr="00AC54CA" w14:paraId="208EC557" w14:textId="77777777" w:rsidTr="00AC54CA">
        <w:trPr>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1ACD43BB" w14:textId="77777777" w:rsidR="00AC54CA" w:rsidRPr="002868C1" w:rsidRDefault="00AC54CA" w:rsidP="00AC54CA">
            <w:r w:rsidRPr="002868C1">
              <w:t>M20.1.a</w:t>
            </w:r>
          </w:p>
          <w:p w14:paraId="4FAC24DE"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52321CA7"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1A0F2604" w14:textId="77777777" w:rsidR="00AC54CA" w:rsidRPr="00AC54CA" w:rsidRDefault="00AC54CA" w:rsidP="00AC54CA">
                  <w:pPr>
                    <w:rPr>
                      <w:b/>
                      <w:bCs/>
                      <w:color w:val="FFFFFF"/>
                    </w:rPr>
                  </w:pPr>
                  <w:r w:rsidRPr="00AC54CA">
                    <w:rPr>
                      <w:b/>
                      <w:bCs/>
                      <w:color w:val="FFFFFF"/>
                    </w:rPr>
                    <w:t>R</w:t>
                  </w:r>
                </w:p>
              </w:tc>
            </w:tr>
          </w:tbl>
          <w:p w14:paraId="67820B28"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hideMark/>
          </w:tcPr>
          <w:p w14:paraId="02F2EB3B"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Procedures and/or records maintained by the Merchant must confirm how Combinable Crops/Feed Materials rejected for food/feed safety contamination, internal control limits or customer specified requirements are managed after rejection. </w:t>
            </w:r>
          </w:p>
        </w:tc>
        <w:tc>
          <w:tcPr>
            <w:tcW w:w="4343" w:type="dxa"/>
            <w:tcBorders>
              <w:top w:val="single" w:sz="2" w:space="0" w:color="C9C9C9"/>
              <w:left w:val="single" w:sz="2" w:space="0" w:color="C9C9C9"/>
              <w:bottom w:val="single" w:sz="2" w:space="0" w:color="C9C9C9"/>
              <w:right w:val="nil"/>
            </w:tcBorders>
          </w:tcPr>
          <w:p w14:paraId="7E79C530"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59A56783" w14:textId="77777777" w:rsidTr="00E829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0355AAC" w14:textId="77777777" w:rsidR="00AC54CA" w:rsidRPr="002868C1" w:rsidRDefault="00AC54CA" w:rsidP="00AC54CA">
            <w:r w:rsidRPr="002868C1">
              <w:t>M20.1.b</w:t>
            </w:r>
          </w:p>
          <w:p w14:paraId="39E43793"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1D9BCC14"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0334D9FF" w14:textId="77777777" w:rsidR="00AC54CA" w:rsidRPr="00AC54CA" w:rsidRDefault="00AC54CA" w:rsidP="00AC54CA">
                  <w:pPr>
                    <w:rPr>
                      <w:b/>
                      <w:bCs/>
                      <w:color w:val="FFFFFF"/>
                    </w:rPr>
                  </w:pPr>
                  <w:r w:rsidRPr="00AC54CA">
                    <w:rPr>
                      <w:b/>
                      <w:bCs/>
                      <w:color w:val="FFFFFF"/>
                    </w:rPr>
                    <w:t>R</w:t>
                  </w:r>
                </w:p>
              </w:tc>
            </w:tr>
          </w:tbl>
          <w:p w14:paraId="7CF0D6D5" w14:textId="77777777" w:rsidR="00AC54CA" w:rsidRPr="00AC54CA" w:rsidRDefault="00AC54CA" w:rsidP="00AC54CA">
            <w:pPr>
              <w:rPr>
                <w:color w:val="3FACB1"/>
              </w:rPr>
            </w:pPr>
          </w:p>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3E6EA9BB"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In certain cases, Combinable Crops/Feed Materials may be safely processed to remove physical impurities. Actions of this type must be recorded.</w:t>
            </w:r>
          </w:p>
        </w:tc>
        <w:tc>
          <w:tcPr>
            <w:tcW w:w="4343" w:type="dxa"/>
            <w:tcBorders>
              <w:top w:val="single" w:sz="2" w:space="0" w:color="C9C9C9"/>
              <w:left w:val="single" w:sz="2" w:space="0" w:color="C9C9C9"/>
              <w:bottom w:val="single" w:sz="2" w:space="0" w:color="C9C9C9"/>
              <w:right w:val="nil"/>
            </w:tcBorders>
            <w:shd w:val="clear" w:color="auto" w:fill="auto"/>
          </w:tcPr>
          <w:p w14:paraId="36724A9E"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7E3B71B1" w14:textId="77777777" w:rsidTr="00E829FA">
        <w:trPr>
          <w:trHeight w:val="123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3980FDCF" w14:textId="77777777" w:rsidR="00AC54CA" w:rsidRPr="002868C1" w:rsidRDefault="00AC54CA" w:rsidP="00AC54CA">
            <w:r w:rsidRPr="002868C1">
              <w:t>M20.2</w:t>
            </w:r>
          </w:p>
          <w:p w14:paraId="2495B349"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3636B03"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1E0BBD21" w14:textId="77777777" w:rsidR="00AC54CA" w:rsidRPr="00AC54CA" w:rsidRDefault="00AC54CA" w:rsidP="00AC54CA">
                  <w:pPr>
                    <w:rPr>
                      <w:b/>
                      <w:bCs/>
                      <w:color w:val="FFFFFF"/>
                    </w:rPr>
                  </w:pPr>
                  <w:r w:rsidRPr="00AC54CA">
                    <w:rPr>
                      <w:b/>
                      <w:bCs/>
                      <w:color w:val="FFFFFF"/>
                    </w:rPr>
                    <w:t>R</w:t>
                  </w:r>
                </w:p>
              </w:tc>
            </w:tr>
          </w:tbl>
          <w:p w14:paraId="580D2BA1"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shd w:val="clear" w:color="auto" w:fill="auto"/>
          </w:tcPr>
          <w:p w14:paraId="0C4F9BA7"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The Merchant must be able to demonstrate that destinations accepting Combinable Crops/Feed Materials that have been rejected for physical impurities have been advised of the impurity contained within the delivered Combinable Crops/Feed Materials. </w:t>
            </w:r>
          </w:p>
          <w:p w14:paraId="6513192D"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c>
          <w:tcPr>
            <w:tcW w:w="4343" w:type="dxa"/>
            <w:tcBorders>
              <w:top w:val="single" w:sz="2" w:space="0" w:color="C9C9C9"/>
              <w:left w:val="single" w:sz="2" w:space="0" w:color="C9C9C9"/>
              <w:bottom w:val="single" w:sz="2" w:space="0" w:color="C9C9C9"/>
              <w:right w:val="nil"/>
            </w:tcBorders>
            <w:shd w:val="clear" w:color="auto" w:fill="auto"/>
          </w:tcPr>
          <w:p w14:paraId="0C5A45FB" w14:textId="43995028"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3432E072" w14:textId="77777777" w:rsidTr="00E829FA">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9858664" w14:textId="77777777" w:rsidR="00AC54CA" w:rsidRPr="002868C1" w:rsidRDefault="00AC54CA" w:rsidP="00AC54CA">
            <w:r w:rsidRPr="002868C1">
              <w:t>M20.3.a</w:t>
            </w:r>
          </w:p>
          <w:p w14:paraId="2281842B"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7F2E11A2"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DB8374B" w14:textId="77777777" w:rsidR="00AC54CA" w:rsidRPr="00AC54CA" w:rsidRDefault="00AC54CA" w:rsidP="00AC54CA">
                  <w:pPr>
                    <w:rPr>
                      <w:b/>
                      <w:bCs/>
                      <w:color w:val="FFFFFF"/>
                    </w:rPr>
                  </w:pPr>
                  <w:r w:rsidRPr="00AC54CA">
                    <w:rPr>
                      <w:b/>
                      <w:bCs/>
                      <w:color w:val="FFFFFF"/>
                    </w:rPr>
                    <w:t>R</w:t>
                  </w:r>
                </w:p>
              </w:tc>
            </w:tr>
          </w:tbl>
          <w:p w14:paraId="25676871"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0B1E82CF"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 xml:space="preserve">Contaminated Combinable Crops/Feed Materials must not be directed to food/feed destinations, unless customer/recipients’ terms and conditions, or contract, allow. </w:t>
            </w:r>
          </w:p>
        </w:tc>
        <w:tc>
          <w:tcPr>
            <w:tcW w:w="4343" w:type="dxa"/>
            <w:tcBorders>
              <w:top w:val="single" w:sz="2" w:space="0" w:color="C9C9C9"/>
              <w:left w:val="single" w:sz="2" w:space="0" w:color="C9C9C9"/>
              <w:bottom w:val="single" w:sz="2" w:space="0" w:color="C9C9C9"/>
              <w:right w:val="nil"/>
            </w:tcBorders>
            <w:shd w:val="clear" w:color="auto" w:fill="auto"/>
          </w:tcPr>
          <w:p w14:paraId="2C8CE4D1"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15744AA1" w14:textId="77777777" w:rsidTr="00E829FA">
        <w:trPr>
          <w:trHeight w:val="123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1ED949EF" w14:textId="77777777" w:rsidR="00AC54CA" w:rsidRPr="002868C1" w:rsidRDefault="00AC54CA" w:rsidP="00AC54CA">
            <w:r w:rsidRPr="002868C1">
              <w:t>M20.3.b</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EEE65AC"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10F62B78" w14:textId="77777777" w:rsidR="00AC54CA" w:rsidRPr="00AC54CA" w:rsidRDefault="00AC54CA" w:rsidP="00AC54CA">
                  <w:pPr>
                    <w:rPr>
                      <w:b/>
                      <w:bCs/>
                      <w:color w:val="FFFFFF"/>
                    </w:rPr>
                  </w:pPr>
                  <w:r w:rsidRPr="00AC54CA">
                    <w:rPr>
                      <w:b/>
                      <w:bCs/>
                      <w:color w:val="FFFFFF"/>
                    </w:rPr>
                    <w:t>R</w:t>
                  </w:r>
                </w:p>
              </w:tc>
            </w:tr>
          </w:tbl>
          <w:p w14:paraId="2ABF517A" w14:textId="77777777" w:rsidR="00AC54CA" w:rsidRPr="00AC54CA" w:rsidRDefault="00AC54CA" w:rsidP="00AC54CA">
            <w:pPr>
              <w:rPr>
                <w:color w:val="3FACB1"/>
              </w:rPr>
            </w:pPr>
          </w:p>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08A56E92"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 xml:space="preserve">The Merchant must have evidence that the destinations have been advised accordingly unless </w:t>
            </w:r>
            <w:proofErr w:type="gramStart"/>
            <w:r w:rsidRPr="00AC54CA">
              <w:t>receivers</w:t>
            </w:r>
            <w:proofErr w:type="gramEnd"/>
            <w:r w:rsidRPr="00AC54CA">
              <w:t xml:space="preserve"> terms and conditions, or contract, allow.</w:t>
            </w:r>
          </w:p>
        </w:tc>
        <w:tc>
          <w:tcPr>
            <w:tcW w:w="4343" w:type="dxa"/>
            <w:tcBorders>
              <w:top w:val="single" w:sz="2" w:space="0" w:color="C9C9C9"/>
              <w:left w:val="single" w:sz="2" w:space="0" w:color="C9C9C9"/>
              <w:bottom w:val="single" w:sz="2" w:space="0" w:color="C9C9C9"/>
              <w:right w:val="nil"/>
            </w:tcBorders>
            <w:shd w:val="clear" w:color="auto" w:fill="auto"/>
          </w:tcPr>
          <w:p w14:paraId="4D8F81D3"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bl>
    <w:p w14:paraId="7059D00F" w14:textId="6BA4F8C7" w:rsidR="00AC54CA" w:rsidRPr="00AC54CA" w:rsidRDefault="00AC54CA" w:rsidP="00AC54CA">
      <w:pPr>
        <w:spacing w:line="256" w:lineRule="auto"/>
        <w:rPr>
          <w:rFonts w:ascii="Calibri" w:eastAsia="Calibri" w:hAnsi="Calibri" w:cs="Arial"/>
        </w:rPr>
      </w:pPr>
    </w:p>
    <w:tbl>
      <w:tblPr>
        <w:tblStyle w:val="GridTable2-Accent31"/>
        <w:tblW w:w="9165" w:type="dxa"/>
        <w:tblInd w:w="0" w:type="dxa"/>
        <w:tblLayout w:type="fixed"/>
        <w:tblLook w:val="04A0" w:firstRow="1" w:lastRow="0" w:firstColumn="1" w:lastColumn="0" w:noHBand="0" w:noVBand="1"/>
      </w:tblPr>
      <w:tblGrid>
        <w:gridCol w:w="1135"/>
        <w:gridCol w:w="3686"/>
        <w:gridCol w:w="4344"/>
      </w:tblGrid>
      <w:tr w:rsidR="00AC54CA" w:rsidRPr="00AC54CA" w14:paraId="30CD19E0" w14:textId="77777777" w:rsidTr="00AC54CA">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35" w:type="dxa"/>
            <w:tcBorders>
              <w:left w:val="nil"/>
            </w:tcBorders>
            <w:noWrap/>
            <w:hideMark/>
          </w:tcPr>
          <w:p w14:paraId="408FBD38" w14:textId="77777777" w:rsidR="00AC54CA" w:rsidRPr="00AC54CA" w:rsidRDefault="00AC54CA" w:rsidP="00AC54CA">
            <w:r w:rsidRPr="00AC54CA">
              <w:t>Clause Ref</w:t>
            </w:r>
          </w:p>
        </w:tc>
        <w:tc>
          <w:tcPr>
            <w:tcW w:w="3685" w:type="dxa"/>
            <w:noWrap/>
            <w:hideMark/>
          </w:tcPr>
          <w:p w14:paraId="655AEB3A" w14:textId="77777777"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r w:rsidRPr="00AC54CA">
              <w:t>Requirement</w:t>
            </w:r>
          </w:p>
        </w:tc>
        <w:tc>
          <w:tcPr>
            <w:tcW w:w="4343" w:type="dxa"/>
            <w:tcBorders>
              <w:right w:val="nil"/>
            </w:tcBorders>
            <w:hideMark/>
          </w:tcPr>
          <w:p w14:paraId="6BFF00C3" w14:textId="645A973F"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p>
        </w:tc>
      </w:tr>
      <w:tr w:rsidR="00AC54CA" w:rsidRPr="00AC54CA" w14:paraId="322BF67B" w14:textId="77777777" w:rsidTr="002868C1">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noWrap/>
            <w:hideMark/>
          </w:tcPr>
          <w:p w14:paraId="4766628B" w14:textId="77777777" w:rsidR="00AC54CA" w:rsidRPr="002868C1" w:rsidRDefault="00AC54CA" w:rsidP="00AC54CA">
            <w:r w:rsidRPr="002868C1">
              <w:t>M21</w:t>
            </w:r>
          </w:p>
        </w:tc>
        <w:tc>
          <w:tcPr>
            <w:tcW w:w="3685" w:type="dxa"/>
            <w:tcBorders>
              <w:top w:val="single" w:sz="2" w:space="0" w:color="C9C9C9"/>
              <w:left w:val="single" w:sz="2" w:space="0" w:color="C9C9C9"/>
              <w:bottom w:val="single" w:sz="2" w:space="0" w:color="C9C9C9"/>
              <w:right w:val="single" w:sz="2" w:space="0" w:color="C9C9C9"/>
            </w:tcBorders>
            <w:shd w:val="clear" w:color="auto" w:fill="auto"/>
            <w:noWrap/>
          </w:tcPr>
          <w:p w14:paraId="3DDF42DE" w14:textId="77777777" w:rsidR="00AC54CA" w:rsidRPr="002868C1" w:rsidRDefault="00AC54CA" w:rsidP="00AC54CA">
            <w:pPr>
              <w:cnfStyle w:val="000000100000" w:firstRow="0" w:lastRow="0" w:firstColumn="0" w:lastColumn="0" w:oddVBand="0" w:evenVBand="0" w:oddHBand="1" w:evenHBand="0" w:firstRowFirstColumn="0" w:firstRowLastColumn="0" w:lastRowFirstColumn="0" w:lastRowLastColumn="0"/>
              <w:rPr>
                <w:b/>
              </w:rPr>
            </w:pPr>
            <w:r w:rsidRPr="002868C1">
              <w:rPr>
                <w:b/>
              </w:rPr>
              <w:t xml:space="preserve">FOOD/FEED SAFETY INCIDENTS </w:t>
            </w:r>
          </w:p>
          <w:p w14:paraId="3915065B" w14:textId="77777777" w:rsidR="00AC54CA" w:rsidRPr="002868C1" w:rsidRDefault="00AC54CA" w:rsidP="00AC54CA">
            <w:pPr>
              <w:cnfStyle w:val="000000100000" w:firstRow="0" w:lastRow="0" w:firstColumn="0" w:lastColumn="0" w:oddVBand="0" w:evenVBand="0" w:oddHBand="1" w:evenHBand="0" w:firstRowFirstColumn="0" w:firstRowLastColumn="0" w:lastRowFirstColumn="0" w:lastRowLastColumn="0"/>
              <w:rPr>
                <w:b/>
                <w:bCs/>
              </w:rPr>
            </w:pPr>
          </w:p>
        </w:tc>
        <w:tc>
          <w:tcPr>
            <w:tcW w:w="4343" w:type="dxa"/>
            <w:tcBorders>
              <w:top w:val="single" w:sz="2" w:space="0" w:color="C9C9C9"/>
              <w:left w:val="single" w:sz="2" w:space="0" w:color="C9C9C9"/>
              <w:bottom w:val="single" w:sz="2" w:space="0" w:color="C9C9C9"/>
              <w:right w:val="nil"/>
            </w:tcBorders>
            <w:shd w:val="clear" w:color="auto" w:fill="auto"/>
          </w:tcPr>
          <w:p w14:paraId="76A1A460" w14:textId="77777777" w:rsidR="00AC54CA" w:rsidRPr="002868C1" w:rsidRDefault="00AC54CA" w:rsidP="00AC54CA">
            <w:pPr>
              <w:cnfStyle w:val="000000100000" w:firstRow="0" w:lastRow="0" w:firstColumn="0" w:lastColumn="0" w:oddVBand="0" w:evenVBand="0" w:oddHBand="1" w:evenHBand="0" w:firstRowFirstColumn="0" w:firstRowLastColumn="0" w:lastRowFirstColumn="0" w:lastRowLastColumn="0"/>
              <w:rPr>
                <w:b/>
                <w:bCs/>
              </w:rPr>
            </w:pPr>
          </w:p>
        </w:tc>
      </w:tr>
      <w:tr w:rsidR="00AC54CA" w:rsidRPr="00AC54CA" w14:paraId="2828CDBA" w14:textId="77777777" w:rsidTr="00AC54CA">
        <w:trPr>
          <w:trHeight w:val="76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5B9B8D0C" w14:textId="77777777" w:rsidR="00AC54CA" w:rsidRPr="002868C1" w:rsidRDefault="00AC54CA" w:rsidP="00AC54CA">
            <w:r w:rsidRPr="002868C1">
              <w:t>M21.1</w:t>
            </w:r>
          </w:p>
          <w:p w14:paraId="797EE052"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6167A75A"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13709743" w14:textId="77777777" w:rsidR="00AC54CA" w:rsidRPr="00AC54CA" w:rsidRDefault="00AC54CA" w:rsidP="00AC54CA">
                  <w:pPr>
                    <w:rPr>
                      <w:b/>
                      <w:bCs/>
                      <w:color w:val="FFFFFF"/>
                    </w:rPr>
                  </w:pPr>
                  <w:r w:rsidRPr="00AC54CA">
                    <w:rPr>
                      <w:b/>
                      <w:bCs/>
                      <w:color w:val="FFFFFF"/>
                    </w:rPr>
                    <w:t>R</w:t>
                  </w:r>
                </w:p>
              </w:tc>
            </w:tr>
          </w:tbl>
          <w:p w14:paraId="608C0282"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tcPr>
          <w:p w14:paraId="6B105E28" w14:textId="18B2E4F6" w:rsidR="00AC54CA" w:rsidRPr="00AC54CA" w:rsidRDefault="00AC54CA" w:rsidP="00E829FA">
            <w:pPr>
              <w:cnfStyle w:val="000000000000" w:firstRow="0" w:lastRow="0" w:firstColumn="0" w:lastColumn="0" w:oddVBand="0" w:evenVBand="0" w:oddHBand="0" w:evenHBand="0" w:firstRowFirstColumn="0" w:firstRowLastColumn="0" w:lastRowFirstColumn="0" w:lastRowLastColumn="0"/>
            </w:pPr>
            <w:r w:rsidRPr="00AC54CA">
              <w:t xml:space="preserve">There must be a designated person (or persons) with deputies, responsible for the management of food/feed safety incidents, including recall.  </w:t>
            </w:r>
          </w:p>
        </w:tc>
        <w:tc>
          <w:tcPr>
            <w:tcW w:w="4343" w:type="dxa"/>
            <w:tcBorders>
              <w:top w:val="single" w:sz="2" w:space="0" w:color="C9C9C9"/>
              <w:left w:val="single" w:sz="2" w:space="0" w:color="C9C9C9"/>
              <w:bottom w:val="single" w:sz="2" w:space="0" w:color="C9C9C9"/>
              <w:right w:val="nil"/>
            </w:tcBorders>
          </w:tcPr>
          <w:p w14:paraId="14269B84" w14:textId="128879BC"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7CB74293" w14:textId="77777777" w:rsidTr="00E829FA">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06929F1" w14:textId="77777777" w:rsidR="00AC54CA" w:rsidRPr="002868C1" w:rsidRDefault="00AC54CA" w:rsidP="00AC54CA">
            <w:r w:rsidRPr="002868C1">
              <w:lastRenderedPageBreak/>
              <w:t>M21.2.a</w:t>
            </w:r>
          </w:p>
          <w:p w14:paraId="1D7AE66F"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B78D8BD"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0EE6E8AC" w14:textId="77777777" w:rsidR="00AC54CA" w:rsidRPr="00AC54CA" w:rsidRDefault="00AC54CA" w:rsidP="00AC54CA">
                  <w:pPr>
                    <w:rPr>
                      <w:b/>
                      <w:bCs/>
                      <w:color w:val="FFFFFF"/>
                    </w:rPr>
                  </w:pPr>
                  <w:r w:rsidRPr="00AC54CA">
                    <w:rPr>
                      <w:b/>
                      <w:bCs/>
                      <w:color w:val="FFFFFF"/>
                    </w:rPr>
                    <w:t>R</w:t>
                  </w:r>
                </w:p>
              </w:tc>
            </w:tr>
          </w:tbl>
          <w:p w14:paraId="761FA4B9"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36FF33C9"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There must be a food/feed safety incident management and recall procedure which is capable of being put into operation at any time and includes notification to the Competent Authorities and affected customer(s) within 3 days.</w:t>
            </w:r>
          </w:p>
        </w:tc>
        <w:tc>
          <w:tcPr>
            <w:tcW w:w="4343" w:type="dxa"/>
            <w:tcBorders>
              <w:top w:val="single" w:sz="2" w:space="0" w:color="C9C9C9"/>
              <w:left w:val="single" w:sz="2" w:space="0" w:color="C9C9C9"/>
              <w:bottom w:val="single" w:sz="2" w:space="0" w:color="C9C9C9"/>
              <w:right w:val="nil"/>
            </w:tcBorders>
            <w:shd w:val="clear" w:color="auto" w:fill="auto"/>
          </w:tcPr>
          <w:p w14:paraId="7772731E"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07845A70" w14:textId="77777777" w:rsidTr="00E829FA">
        <w:trPr>
          <w:trHeight w:val="751"/>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1D820B33" w14:textId="77777777" w:rsidR="00AC54CA" w:rsidRPr="002868C1" w:rsidRDefault="00AC54CA" w:rsidP="00AC54CA">
            <w:r w:rsidRPr="002868C1">
              <w:t>M21.2.b</w:t>
            </w:r>
          </w:p>
          <w:p w14:paraId="20F45881"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2627DF79"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8F41073" w14:textId="77777777" w:rsidR="00AC54CA" w:rsidRPr="00AC54CA" w:rsidRDefault="00AC54CA" w:rsidP="00AC54CA">
                  <w:pPr>
                    <w:rPr>
                      <w:b/>
                      <w:bCs/>
                      <w:color w:val="FFFFFF"/>
                    </w:rPr>
                  </w:pPr>
                  <w:r w:rsidRPr="00AC54CA">
                    <w:rPr>
                      <w:b/>
                      <w:bCs/>
                      <w:color w:val="FFFFFF"/>
                    </w:rPr>
                    <w:t>R</w:t>
                  </w:r>
                </w:p>
              </w:tc>
            </w:tr>
          </w:tbl>
          <w:p w14:paraId="62B4FAAC" w14:textId="77777777" w:rsidR="00AC54CA" w:rsidRPr="00AC54CA" w:rsidRDefault="00AC54CA" w:rsidP="00AC54CA">
            <w:pPr>
              <w:rPr>
                <w:color w:val="3FACB1"/>
              </w:rPr>
            </w:pPr>
          </w:p>
        </w:tc>
        <w:tc>
          <w:tcPr>
            <w:tcW w:w="3685" w:type="dxa"/>
            <w:tcBorders>
              <w:top w:val="single" w:sz="2" w:space="0" w:color="C9C9C9"/>
              <w:left w:val="single" w:sz="2" w:space="0" w:color="C9C9C9"/>
              <w:bottom w:val="single" w:sz="2" w:space="0" w:color="C9C9C9"/>
              <w:right w:val="single" w:sz="2" w:space="0" w:color="C9C9C9"/>
            </w:tcBorders>
            <w:shd w:val="clear" w:color="auto" w:fill="auto"/>
            <w:hideMark/>
          </w:tcPr>
          <w:p w14:paraId="540190E5"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The Certification Body must be notified within 3 days.</w:t>
            </w:r>
          </w:p>
        </w:tc>
        <w:tc>
          <w:tcPr>
            <w:tcW w:w="4343" w:type="dxa"/>
            <w:tcBorders>
              <w:top w:val="single" w:sz="2" w:space="0" w:color="C9C9C9"/>
              <w:left w:val="single" w:sz="2" w:space="0" w:color="C9C9C9"/>
              <w:bottom w:val="single" w:sz="2" w:space="0" w:color="C9C9C9"/>
              <w:right w:val="nil"/>
            </w:tcBorders>
            <w:shd w:val="clear" w:color="auto" w:fill="auto"/>
          </w:tcPr>
          <w:p w14:paraId="5B20770F"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33F1ABF3" w14:textId="77777777" w:rsidTr="00E829FA">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7B8E21F2" w14:textId="77777777" w:rsidR="00AC54CA" w:rsidRPr="002868C1" w:rsidRDefault="00AC54CA" w:rsidP="00AC54CA">
            <w:r w:rsidRPr="002868C1">
              <w:t>M21.3</w:t>
            </w:r>
          </w:p>
          <w:p w14:paraId="16B94803" w14:textId="77777777" w:rsidR="00AC54CA" w:rsidRPr="002868C1" w:rsidRDefault="00AC54CA" w:rsidP="00AC54CA">
            <w:r w:rsidRPr="002868C1">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3F0EC13E"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D0C61BF" w14:textId="77777777" w:rsidR="00AC54CA" w:rsidRPr="00AC54CA" w:rsidRDefault="00AC54CA" w:rsidP="00AC54CA">
                  <w:pPr>
                    <w:rPr>
                      <w:b/>
                      <w:bCs/>
                      <w:color w:val="FFFFFF"/>
                    </w:rPr>
                  </w:pPr>
                  <w:r w:rsidRPr="00AC54CA">
                    <w:rPr>
                      <w:b/>
                      <w:bCs/>
                      <w:color w:val="FFFFFF"/>
                    </w:rPr>
                    <w:t>R</w:t>
                  </w:r>
                </w:p>
              </w:tc>
            </w:tr>
          </w:tbl>
          <w:p w14:paraId="34182DBB"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shd w:val="clear" w:color="auto" w:fill="auto"/>
          </w:tcPr>
          <w:p w14:paraId="1E9F4058"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The procedure must include up to date contact details, including out of hours, for relevant personnel and authorities.</w:t>
            </w:r>
          </w:p>
          <w:p w14:paraId="5E74288A"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c>
          <w:tcPr>
            <w:tcW w:w="4343" w:type="dxa"/>
            <w:tcBorders>
              <w:top w:val="single" w:sz="2" w:space="0" w:color="C9C9C9"/>
              <w:left w:val="single" w:sz="2" w:space="0" w:color="C9C9C9"/>
              <w:bottom w:val="single" w:sz="2" w:space="0" w:color="C9C9C9"/>
              <w:right w:val="nil"/>
            </w:tcBorders>
            <w:shd w:val="clear" w:color="auto" w:fill="auto"/>
          </w:tcPr>
          <w:p w14:paraId="2944154B"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4B3EAF29" w14:textId="77777777" w:rsidTr="00AC54CA">
        <w:trPr>
          <w:trHeight w:val="91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595E4A9D" w14:textId="77777777" w:rsidR="00AC54CA" w:rsidRPr="002868C1" w:rsidRDefault="00AC54CA" w:rsidP="00AC54CA">
            <w:r w:rsidRPr="002868C1">
              <w:t>M21.4</w:t>
            </w:r>
          </w:p>
          <w:p w14:paraId="116151DD" w14:textId="77777777" w:rsidR="00AC54CA" w:rsidRPr="002868C1" w:rsidRDefault="00AC54CA" w:rsidP="00AC54CA">
            <w:r w:rsidRPr="002868C1">
              <w:t>NEW</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35B428E2"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5D8E432E" w14:textId="77777777" w:rsidR="00AC54CA" w:rsidRPr="00AC54CA" w:rsidRDefault="00AC54CA" w:rsidP="00AC54CA">
                  <w:pPr>
                    <w:rPr>
                      <w:b/>
                      <w:bCs/>
                      <w:color w:val="FFFFFF"/>
                    </w:rPr>
                  </w:pPr>
                  <w:r w:rsidRPr="00AC54CA">
                    <w:rPr>
                      <w:b/>
                      <w:bCs/>
                      <w:color w:val="FFFFFF"/>
                    </w:rPr>
                    <w:t>R</w:t>
                  </w:r>
                </w:p>
              </w:tc>
            </w:tr>
          </w:tbl>
          <w:p w14:paraId="5B913287" w14:textId="77777777" w:rsidR="00AC54CA" w:rsidRPr="00AC54CA" w:rsidRDefault="00AC54CA" w:rsidP="00AC54CA"/>
        </w:tc>
        <w:tc>
          <w:tcPr>
            <w:tcW w:w="3685" w:type="dxa"/>
            <w:tcBorders>
              <w:top w:val="single" w:sz="2" w:space="0" w:color="C9C9C9"/>
              <w:left w:val="single" w:sz="2" w:space="0" w:color="C9C9C9"/>
              <w:bottom w:val="single" w:sz="2" w:space="0" w:color="C9C9C9"/>
              <w:right w:val="single" w:sz="2" w:space="0" w:color="C9C9C9"/>
            </w:tcBorders>
            <w:hideMark/>
          </w:tcPr>
          <w:p w14:paraId="6C4C495F"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The Merchant must notify the Certification Body where a food/feed safety investigation by a Competent Authority results in Formal Action or withdrawal of Earned Recognition.</w:t>
            </w:r>
          </w:p>
        </w:tc>
        <w:tc>
          <w:tcPr>
            <w:tcW w:w="4343" w:type="dxa"/>
            <w:tcBorders>
              <w:top w:val="single" w:sz="2" w:space="0" w:color="C9C9C9"/>
              <w:left w:val="single" w:sz="2" w:space="0" w:color="C9C9C9"/>
              <w:bottom w:val="single" w:sz="2" w:space="0" w:color="C9C9C9"/>
              <w:right w:val="nil"/>
            </w:tcBorders>
          </w:tcPr>
          <w:p w14:paraId="45A7A3AB"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bl>
    <w:p w14:paraId="03F82AFF" w14:textId="220665AB" w:rsidR="00AC54CA" w:rsidRPr="00AC54CA" w:rsidRDefault="00AC54CA" w:rsidP="00AC54CA">
      <w:pPr>
        <w:spacing w:line="256" w:lineRule="auto"/>
        <w:rPr>
          <w:rFonts w:ascii="Calibri" w:eastAsia="Calibri" w:hAnsi="Calibri" w:cs="Arial"/>
        </w:rPr>
      </w:pPr>
      <w:r w:rsidRPr="00AC54CA">
        <w:rPr>
          <w:rFonts w:ascii="Calibri" w:eastAsia="Calibri" w:hAnsi="Calibri" w:cs="Arial"/>
        </w:rPr>
        <w:t xml:space="preserve"> </w:t>
      </w:r>
    </w:p>
    <w:tbl>
      <w:tblPr>
        <w:tblStyle w:val="GridTable2-Accent31"/>
        <w:tblW w:w="0" w:type="auto"/>
        <w:tblInd w:w="0" w:type="dxa"/>
        <w:tblLayout w:type="fixed"/>
        <w:tblLook w:val="04A0" w:firstRow="1" w:lastRow="0" w:firstColumn="1" w:lastColumn="0" w:noHBand="0" w:noVBand="1"/>
      </w:tblPr>
      <w:tblGrid>
        <w:gridCol w:w="1135"/>
        <w:gridCol w:w="3969"/>
        <w:gridCol w:w="3969"/>
      </w:tblGrid>
      <w:tr w:rsidR="00AC54CA" w:rsidRPr="00AC54CA" w14:paraId="6143A162" w14:textId="77777777" w:rsidTr="00AC54C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5" w:type="dxa"/>
            <w:tcBorders>
              <w:left w:val="nil"/>
            </w:tcBorders>
            <w:noWrap/>
            <w:hideMark/>
          </w:tcPr>
          <w:p w14:paraId="62962C8F" w14:textId="77777777" w:rsidR="00AC54CA" w:rsidRPr="00AC54CA" w:rsidRDefault="00AC54CA" w:rsidP="00AC54CA">
            <w:r w:rsidRPr="00AC54CA">
              <w:t>Clause Ref</w:t>
            </w:r>
          </w:p>
        </w:tc>
        <w:tc>
          <w:tcPr>
            <w:tcW w:w="3969" w:type="dxa"/>
            <w:noWrap/>
            <w:hideMark/>
          </w:tcPr>
          <w:p w14:paraId="3638656F" w14:textId="77777777"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r w:rsidRPr="00AC54CA">
              <w:t>Requirement</w:t>
            </w:r>
          </w:p>
        </w:tc>
        <w:tc>
          <w:tcPr>
            <w:tcW w:w="3969" w:type="dxa"/>
            <w:tcBorders>
              <w:right w:val="nil"/>
            </w:tcBorders>
            <w:noWrap/>
            <w:hideMark/>
          </w:tcPr>
          <w:p w14:paraId="2C9813FD" w14:textId="0269499F" w:rsidR="00AC54CA" w:rsidRPr="00AC54CA" w:rsidRDefault="00AC54CA" w:rsidP="00AC54CA">
            <w:pPr>
              <w:cnfStyle w:val="100000000000" w:firstRow="1" w:lastRow="0" w:firstColumn="0" w:lastColumn="0" w:oddVBand="0" w:evenVBand="0" w:oddHBand="0" w:evenHBand="0" w:firstRowFirstColumn="0" w:firstRowLastColumn="0" w:lastRowFirstColumn="0" w:lastRowLastColumn="0"/>
            </w:pPr>
          </w:p>
        </w:tc>
      </w:tr>
      <w:tr w:rsidR="00AC54CA" w:rsidRPr="00AC54CA" w14:paraId="39E26801" w14:textId="77777777" w:rsidTr="002868C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7A930996" w14:textId="77777777" w:rsidR="00AC54CA" w:rsidRPr="002868C1" w:rsidRDefault="00AC54CA" w:rsidP="00AC54CA">
            <w:r w:rsidRPr="002868C1">
              <w:t>M22</w:t>
            </w:r>
          </w:p>
        </w:tc>
        <w:tc>
          <w:tcPr>
            <w:tcW w:w="7938" w:type="dxa"/>
            <w:gridSpan w:val="2"/>
            <w:tcBorders>
              <w:top w:val="single" w:sz="2" w:space="0" w:color="C9C9C9"/>
              <w:left w:val="single" w:sz="2" w:space="0" w:color="C9C9C9"/>
              <w:bottom w:val="single" w:sz="2" w:space="0" w:color="C9C9C9"/>
              <w:right w:val="nil"/>
            </w:tcBorders>
            <w:shd w:val="clear" w:color="auto" w:fill="auto"/>
            <w:hideMark/>
          </w:tcPr>
          <w:p w14:paraId="75E3A94A" w14:textId="77777777" w:rsidR="00AC54CA" w:rsidRPr="002868C1" w:rsidRDefault="00AC54CA" w:rsidP="00AC54CA">
            <w:pPr>
              <w:cnfStyle w:val="000000100000" w:firstRow="0" w:lastRow="0" w:firstColumn="0" w:lastColumn="0" w:oddVBand="0" w:evenVBand="0" w:oddHBand="1" w:evenHBand="0" w:firstRowFirstColumn="0" w:firstRowLastColumn="0" w:lastRowFirstColumn="0" w:lastRowLastColumn="0"/>
            </w:pPr>
            <w:r w:rsidRPr="002868C1">
              <w:rPr>
                <w:b/>
                <w:bCs/>
              </w:rPr>
              <w:t>PRODUCT RECALL</w:t>
            </w:r>
          </w:p>
        </w:tc>
      </w:tr>
      <w:tr w:rsidR="00AC54CA" w:rsidRPr="00AC54CA" w14:paraId="76214ED9" w14:textId="77777777" w:rsidTr="00AC54CA">
        <w:trPr>
          <w:trHeight w:val="5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tcPr>
          <w:p w14:paraId="3DBCCC66" w14:textId="77777777" w:rsidR="00AC54CA" w:rsidRPr="002868C1" w:rsidRDefault="00AC54CA" w:rsidP="00AC54CA">
            <w:r w:rsidRPr="002868C1">
              <w:t>M22.1.a</w:t>
            </w:r>
          </w:p>
          <w:p w14:paraId="0EFA3D53"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32D34FF9"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310F4B95" w14:textId="77777777" w:rsidR="00AC54CA" w:rsidRPr="00AC54CA" w:rsidRDefault="00AC54CA" w:rsidP="00AC54CA">
                  <w:pPr>
                    <w:rPr>
                      <w:b/>
                      <w:bCs/>
                      <w:color w:val="FFFFFF"/>
                    </w:rPr>
                  </w:pPr>
                  <w:r w:rsidRPr="00AC54CA">
                    <w:rPr>
                      <w:b/>
                      <w:bCs/>
                      <w:color w:val="FFFFFF"/>
                    </w:rPr>
                    <w:t>R</w:t>
                  </w:r>
                </w:p>
              </w:tc>
            </w:tr>
          </w:tbl>
          <w:p w14:paraId="6FAFC9D0" w14:textId="77777777" w:rsidR="00AC54CA" w:rsidRPr="00AC54CA" w:rsidRDefault="00AC54CA" w:rsidP="00AC54CA"/>
          <w:p w14:paraId="45DE1FE8" w14:textId="77777777" w:rsidR="00AC54CA" w:rsidRPr="00AC54CA" w:rsidRDefault="00AC54CA" w:rsidP="00AC54CA">
            <w:pPr>
              <w:rPr>
                <w:color w:val="FF0000"/>
              </w:rPr>
            </w:pPr>
          </w:p>
          <w:p w14:paraId="757ADE1F" w14:textId="77777777" w:rsidR="00AC54CA" w:rsidRPr="00AC54CA" w:rsidRDefault="00AC54CA" w:rsidP="00AC54CA">
            <w:pPr>
              <w:rPr>
                <w:color w:val="FF0000"/>
              </w:rPr>
            </w:pPr>
          </w:p>
        </w:tc>
        <w:tc>
          <w:tcPr>
            <w:tcW w:w="3969" w:type="dxa"/>
            <w:tcBorders>
              <w:top w:val="single" w:sz="2" w:space="0" w:color="C9C9C9"/>
              <w:left w:val="single" w:sz="2" w:space="0" w:color="C9C9C9"/>
              <w:bottom w:val="single" w:sz="2" w:space="0" w:color="C9C9C9"/>
              <w:right w:val="single" w:sz="2" w:space="0" w:color="C9C9C9"/>
            </w:tcBorders>
            <w:hideMark/>
          </w:tcPr>
          <w:p w14:paraId="05A8391C"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If a recall becomes necessary, the reasons for the recall must be recorded and assessed and effective corrective action taken as necessary to address both the immediate issue and the underlying cause.</w:t>
            </w:r>
          </w:p>
        </w:tc>
        <w:tc>
          <w:tcPr>
            <w:tcW w:w="3969" w:type="dxa"/>
            <w:tcBorders>
              <w:top w:val="single" w:sz="2" w:space="0" w:color="C9C9C9"/>
              <w:left w:val="single" w:sz="2" w:space="0" w:color="C9C9C9"/>
              <w:bottom w:val="single" w:sz="2" w:space="0" w:color="C9C9C9"/>
              <w:right w:val="nil"/>
            </w:tcBorders>
          </w:tcPr>
          <w:p w14:paraId="1E1A10D7"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p w14:paraId="6904BF07"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65EF255C" w14:textId="77777777" w:rsidTr="00E829F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76DADCD4" w14:textId="77777777" w:rsidR="00AC54CA" w:rsidRPr="002868C1" w:rsidRDefault="00AC54CA" w:rsidP="00AC54CA">
            <w:r w:rsidRPr="002868C1">
              <w:t>M22.1.b</w:t>
            </w:r>
          </w:p>
          <w:p w14:paraId="4556B6EA"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556E5967"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2AB3F943" w14:textId="77777777" w:rsidR="00AC54CA" w:rsidRPr="00AC54CA" w:rsidRDefault="00AC54CA" w:rsidP="00AC54CA">
                  <w:pPr>
                    <w:rPr>
                      <w:b/>
                      <w:bCs/>
                      <w:color w:val="FFFFFF"/>
                    </w:rPr>
                  </w:pPr>
                  <w:r w:rsidRPr="00AC54CA">
                    <w:rPr>
                      <w:b/>
                      <w:bCs/>
                      <w:color w:val="FFFFFF"/>
                    </w:rPr>
                    <w:t>R</w:t>
                  </w:r>
                </w:p>
              </w:tc>
            </w:tr>
          </w:tbl>
          <w:p w14:paraId="0568AB00" w14:textId="77777777" w:rsidR="00AC54CA" w:rsidRPr="00AC54CA" w:rsidRDefault="00AC54CA" w:rsidP="00AC54CA">
            <w:pPr>
              <w:rPr>
                <w:color w:val="3FACB1"/>
              </w:rPr>
            </w:pPr>
          </w:p>
        </w:tc>
        <w:tc>
          <w:tcPr>
            <w:tcW w:w="3969" w:type="dxa"/>
            <w:tcBorders>
              <w:top w:val="single" w:sz="2" w:space="0" w:color="C9C9C9"/>
              <w:left w:val="single" w:sz="2" w:space="0" w:color="C9C9C9"/>
              <w:bottom w:val="single" w:sz="2" w:space="0" w:color="C9C9C9"/>
              <w:right w:val="single" w:sz="2" w:space="0" w:color="C9C9C9"/>
            </w:tcBorders>
            <w:shd w:val="clear" w:color="auto" w:fill="auto"/>
            <w:hideMark/>
          </w:tcPr>
          <w:p w14:paraId="1B74C5AA"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Recalled Combinable Crops/Feed(s) must be formally risk assessed, to determine use or disposal.</w:t>
            </w:r>
          </w:p>
        </w:tc>
        <w:tc>
          <w:tcPr>
            <w:tcW w:w="3969" w:type="dxa"/>
            <w:tcBorders>
              <w:top w:val="single" w:sz="2" w:space="0" w:color="C9C9C9"/>
              <w:left w:val="single" w:sz="2" w:space="0" w:color="C9C9C9"/>
              <w:bottom w:val="single" w:sz="2" w:space="0" w:color="C9C9C9"/>
              <w:right w:val="nil"/>
            </w:tcBorders>
            <w:shd w:val="clear" w:color="auto" w:fill="auto"/>
          </w:tcPr>
          <w:p w14:paraId="69CFDA1B"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100DF4F4" w14:textId="77777777" w:rsidTr="00E829FA">
        <w:trPr>
          <w:trHeight w:val="5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22791550" w14:textId="77777777" w:rsidR="00AC54CA" w:rsidRPr="002868C1" w:rsidRDefault="00AC54CA" w:rsidP="00AC54CA">
            <w:r w:rsidRPr="002868C1">
              <w:t>M22.1.c</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3FB1B6F3"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1A335E34" w14:textId="77777777" w:rsidR="00AC54CA" w:rsidRPr="00AC54CA" w:rsidRDefault="00AC54CA" w:rsidP="00AC54CA">
                  <w:pPr>
                    <w:rPr>
                      <w:b/>
                      <w:bCs/>
                      <w:color w:val="FFFFFF"/>
                    </w:rPr>
                  </w:pPr>
                  <w:bookmarkStart w:id="16" w:name="_Hlk55482101"/>
                  <w:r w:rsidRPr="00AC54CA">
                    <w:rPr>
                      <w:b/>
                      <w:bCs/>
                      <w:color w:val="FFFFFF"/>
                    </w:rPr>
                    <w:t>R</w:t>
                  </w:r>
                </w:p>
              </w:tc>
              <w:bookmarkEnd w:id="16"/>
            </w:tr>
          </w:tbl>
          <w:p w14:paraId="1FC45BC0" w14:textId="77777777" w:rsidR="00AC54CA" w:rsidRPr="00AC54CA" w:rsidRDefault="00AC54CA" w:rsidP="00AC54CA">
            <w:pPr>
              <w:rPr>
                <w:color w:val="3FACB1"/>
              </w:rPr>
            </w:pPr>
          </w:p>
        </w:tc>
        <w:tc>
          <w:tcPr>
            <w:tcW w:w="3969" w:type="dxa"/>
            <w:tcBorders>
              <w:top w:val="single" w:sz="2" w:space="0" w:color="C9C9C9"/>
              <w:left w:val="single" w:sz="2" w:space="0" w:color="C9C9C9"/>
              <w:bottom w:val="single" w:sz="2" w:space="0" w:color="C9C9C9"/>
              <w:right w:val="single" w:sz="2" w:space="0" w:color="C9C9C9"/>
            </w:tcBorders>
            <w:shd w:val="clear" w:color="auto" w:fill="auto"/>
            <w:hideMark/>
          </w:tcPr>
          <w:p w14:paraId="4B009590"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The destination of any recalled Combinable Crops/Feeds must be recorded.</w:t>
            </w:r>
          </w:p>
        </w:tc>
        <w:tc>
          <w:tcPr>
            <w:tcW w:w="3969" w:type="dxa"/>
            <w:tcBorders>
              <w:top w:val="single" w:sz="2" w:space="0" w:color="C9C9C9"/>
              <w:left w:val="single" w:sz="2" w:space="0" w:color="C9C9C9"/>
              <w:bottom w:val="single" w:sz="2" w:space="0" w:color="C9C9C9"/>
              <w:right w:val="nil"/>
            </w:tcBorders>
            <w:shd w:val="clear" w:color="auto" w:fill="auto"/>
          </w:tcPr>
          <w:p w14:paraId="707693B8"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79400EEC" w14:textId="77777777" w:rsidTr="00E829F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027AF8E8" w14:textId="77777777" w:rsidR="00AC54CA" w:rsidRPr="002868C1" w:rsidRDefault="00AC54CA" w:rsidP="00AC54CA">
            <w:r w:rsidRPr="002868C1">
              <w:t>M22.1.d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7B199F0"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42AB7B9A" w14:textId="77777777" w:rsidR="00AC54CA" w:rsidRPr="00AC54CA" w:rsidRDefault="00AC54CA" w:rsidP="00AC54CA">
                  <w:pPr>
                    <w:rPr>
                      <w:b/>
                      <w:bCs/>
                      <w:color w:val="FFFFFF"/>
                    </w:rPr>
                  </w:pPr>
                  <w:r w:rsidRPr="00AC54CA">
                    <w:rPr>
                      <w:b/>
                      <w:bCs/>
                      <w:color w:val="FFFFFF"/>
                    </w:rPr>
                    <w:t>R</w:t>
                  </w:r>
                </w:p>
              </w:tc>
            </w:tr>
          </w:tbl>
          <w:p w14:paraId="036B789D" w14:textId="77777777" w:rsidR="00AC54CA" w:rsidRPr="00AC54CA" w:rsidRDefault="00AC54CA" w:rsidP="00AC54CA">
            <w:pPr>
              <w:rPr>
                <w:color w:val="3FACB1"/>
              </w:rPr>
            </w:pPr>
          </w:p>
        </w:tc>
        <w:tc>
          <w:tcPr>
            <w:tcW w:w="3969" w:type="dxa"/>
            <w:tcBorders>
              <w:top w:val="single" w:sz="2" w:space="0" w:color="C9C9C9"/>
              <w:left w:val="single" w:sz="2" w:space="0" w:color="C9C9C9"/>
              <w:bottom w:val="single" w:sz="2" w:space="0" w:color="C9C9C9"/>
              <w:right w:val="single" w:sz="2" w:space="0" w:color="C9C9C9"/>
            </w:tcBorders>
            <w:shd w:val="clear" w:color="auto" w:fill="auto"/>
            <w:hideMark/>
          </w:tcPr>
          <w:p w14:paraId="4CFECC24"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The operation of any recall must be reviewed after it has been carried out so that procedures can be modified if necessary.</w:t>
            </w:r>
          </w:p>
        </w:tc>
        <w:tc>
          <w:tcPr>
            <w:tcW w:w="3969" w:type="dxa"/>
            <w:tcBorders>
              <w:top w:val="single" w:sz="2" w:space="0" w:color="C9C9C9"/>
              <w:left w:val="single" w:sz="2" w:space="0" w:color="C9C9C9"/>
              <w:bottom w:val="single" w:sz="2" w:space="0" w:color="C9C9C9"/>
              <w:right w:val="nil"/>
            </w:tcBorders>
            <w:shd w:val="clear" w:color="auto" w:fill="auto"/>
          </w:tcPr>
          <w:p w14:paraId="6CAE6405" w14:textId="6A7722B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r w:rsidR="00AC54CA" w:rsidRPr="00AC54CA" w14:paraId="1E6FF665" w14:textId="77777777" w:rsidTr="00AC54CA">
        <w:trPr>
          <w:trHeight w:val="5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hideMark/>
          </w:tcPr>
          <w:p w14:paraId="29895E5C" w14:textId="77777777" w:rsidR="00AC54CA" w:rsidRPr="002868C1" w:rsidRDefault="00AC54CA" w:rsidP="00AC54CA">
            <w:r w:rsidRPr="002868C1">
              <w:t>M22.1.e</w:t>
            </w:r>
          </w:p>
          <w:p w14:paraId="15F5B52F" w14:textId="77777777" w:rsidR="00AC54CA" w:rsidRPr="002868C1" w:rsidRDefault="00AC54CA" w:rsidP="00AC54CA">
            <w:r w:rsidRPr="002868C1">
              <w:t>UPDATED</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0FAC2EC9"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0E3483AD" w14:textId="77777777" w:rsidR="00AC54CA" w:rsidRPr="00AC54CA" w:rsidRDefault="00AC54CA" w:rsidP="00AC54CA">
                  <w:pPr>
                    <w:rPr>
                      <w:b/>
                      <w:bCs/>
                      <w:color w:val="FFFFFF"/>
                    </w:rPr>
                  </w:pPr>
                  <w:r w:rsidRPr="00AC54CA">
                    <w:rPr>
                      <w:b/>
                      <w:bCs/>
                      <w:color w:val="FFFFFF"/>
                    </w:rPr>
                    <w:t>R</w:t>
                  </w:r>
                </w:p>
              </w:tc>
            </w:tr>
          </w:tbl>
          <w:p w14:paraId="5B8B8B91" w14:textId="77777777" w:rsidR="00AC54CA" w:rsidRPr="00AC54CA" w:rsidRDefault="00AC54CA" w:rsidP="00AC54CA">
            <w:pPr>
              <w:rPr>
                <w:color w:val="3FACB1"/>
              </w:rPr>
            </w:pPr>
          </w:p>
        </w:tc>
        <w:tc>
          <w:tcPr>
            <w:tcW w:w="3969" w:type="dxa"/>
            <w:tcBorders>
              <w:top w:val="single" w:sz="2" w:space="0" w:color="C9C9C9"/>
              <w:left w:val="single" w:sz="2" w:space="0" w:color="C9C9C9"/>
              <w:bottom w:val="single" w:sz="2" w:space="0" w:color="C9C9C9"/>
              <w:right w:val="single" w:sz="2" w:space="0" w:color="C9C9C9"/>
            </w:tcBorders>
            <w:hideMark/>
          </w:tcPr>
          <w:p w14:paraId="13761C82"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r w:rsidRPr="00AC54CA">
              <w:t>Contact details of Local Authorities, DEFRA, FSA, DoH, Certification Body and AIC must be documented and tested annually to ensure the details are correct.</w:t>
            </w:r>
          </w:p>
        </w:tc>
        <w:tc>
          <w:tcPr>
            <w:tcW w:w="3969" w:type="dxa"/>
            <w:tcBorders>
              <w:top w:val="single" w:sz="2" w:space="0" w:color="C9C9C9"/>
              <w:left w:val="single" w:sz="2" w:space="0" w:color="C9C9C9"/>
              <w:bottom w:val="single" w:sz="2" w:space="0" w:color="C9C9C9"/>
              <w:right w:val="nil"/>
            </w:tcBorders>
          </w:tcPr>
          <w:p w14:paraId="3530711B" w14:textId="77777777" w:rsidR="00AC54CA" w:rsidRPr="00AC54CA" w:rsidRDefault="00AC54CA" w:rsidP="00AC54CA">
            <w:pPr>
              <w:cnfStyle w:val="000000000000" w:firstRow="0" w:lastRow="0" w:firstColumn="0" w:lastColumn="0" w:oddVBand="0" w:evenVBand="0" w:oddHBand="0" w:evenHBand="0" w:firstRowFirstColumn="0" w:firstRowLastColumn="0" w:lastRowFirstColumn="0" w:lastRowLastColumn="0"/>
            </w:pPr>
          </w:p>
        </w:tc>
      </w:tr>
      <w:tr w:rsidR="00AC54CA" w:rsidRPr="00AC54CA" w14:paraId="77101540" w14:textId="77777777" w:rsidTr="00E829F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C9C9C9"/>
              <w:left w:val="nil"/>
              <w:bottom w:val="single" w:sz="2" w:space="0" w:color="C9C9C9"/>
              <w:right w:val="single" w:sz="2" w:space="0" w:color="C9C9C9"/>
            </w:tcBorders>
            <w:shd w:val="clear" w:color="auto" w:fill="auto"/>
            <w:hideMark/>
          </w:tcPr>
          <w:p w14:paraId="484C5583" w14:textId="77777777" w:rsidR="00AC54CA" w:rsidRPr="002868C1" w:rsidRDefault="00AC54CA" w:rsidP="00AC54CA">
            <w:r w:rsidRPr="002868C1">
              <w:t>M22.2</w:t>
            </w:r>
          </w:p>
          <w:tbl>
            <w:tblPr>
              <w:tblStyle w:val="TableGrid1"/>
              <w:tblW w:w="0" w:type="auto"/>
              <w:tblInd w:w="0" w:type="dxa"/>
              <w:tblLayout w:type="fixed"/>
              <w:tblLook w:val="04A0" w:firstRow="1" w:lastRow="0" w:firstColumn="1" w:lastColumn="0" w:noHBand="0" w:noVBand="1"/>
            </w:tblPr>
            <w:tblGrid>
              <w:gridCol w:w="316"/>
            </w:tblGrid>
            <w:tr w:rsidR="00AC54CA" w:rsidRPr="00AC54CA" w14:paraId="4FA852FB" w14:textId="77777777">
              <w:tc>
                <w:tcPr>
                  <w:tcW w:w="316" w:type="dxa"/>
                  <w:tcBorders>
                    <w:top w:val="single" w:sz="4" w:space="0" w:color="auto"/>
                    <w:left w:val="single" w:sz="4" w:space="0" w:color="auto"/>
                    <w:bottom w:val="single" w:sz="4" w:space="0" w:color="auto"/>
                    <w:right w:val="single" w:sz="4" w:space="0" w:color="auto"/>
                  </w:tcBorders>
                  <w:shd w:val="clear" w:color="auto" w:fill="7030A0"/>
                  <w:hideMark/>
                </w:tcPr>
                <w:p w14:paraId="33794DBE" w14:textId="77777777" w:rsidR="00AC54CA" w:rsidRPr="00AC54CA" w:rsidRDefault="00AC54CA" w:rsidP="00AC54CA">
                  <w:pPr>
                    <w:rPr>
                      <w:b/>
                      <w:bCs/>
                      <w:color w:val="FFFFFF"/>
                    </w:rPr>
                  </w:pPr>
                  <w:r w:rsidRPr="00AC54CA">
                    <w:rPr>
                      <w:b/>
                      <w:bCs/>
                      <w:color w:val="FFFFFF"/>
                    </w:rPr>
                    <w:t>R</w:t>
                  </w:r>
                </w:p>
              </w:tc>
            </w:tr>
          </w:tbl>
          <w:p w14:paraId="078442AD" w14:textId="77777777" w:rsidR="00AC54CA" w:rsidRPr="00AC54CA" w:rsidRDefault="00AC54CA" w:rsidP="00AC54CA"/>
        </w:tc>
        <w:tc>
          <w:tcPr>
            <w:tcW w:w="3969" w:type="dxa"/>
            <w:tcBorders>
              <w:top w:val="single" w:sz="2" w:space="0" w:color="C9C9C9"/>
              <w:left w:val="single" w:sz="2" w:space="0" w:color="C9C9C9"/>
              <w:bottom w:val="single" w:sz="2" w:space="0" w:color="C9C9C9"/>
              <w:right w:val="single" w:sz="2" w:space="0" w:color="C9C9C9"/>
            </w:tcBorders>
            <w:shd w:val="clear" w:color="auto" w:fill="auto"/>
            <w:hideMark/>
          </w:tcPr>
          <w:p w14:paraId="77FE9201" w14:textId="77777777"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r w:rsidRPr="00AC54CA">
              <w:t xml:space="preserve">Product Recall must be tested at least annually. Records of tests must be kept and any effective corrective actions that </w:t>
            </w:r>
            <w:r w:rsidRPr="00AC54CA">
              <w:lastRenderedPageBreak/>
              <w:t>arise must be implemented and recorded.</w:t>
            </w:r>
          </w:p>
        </w:tc>
        <w:tc>
          <w:tcPr>
            <w:tcW w:w="3969" w:type="dxa"/>
            <w:tcBorders>
              <w:top w:val="single" w:sz="2" w:space="0" w:color="C9C9C9"/>
              <w:left w:val="single" w:sz="2" w:space="0" w:color="C9C9C9"/>
              <w:bottom w:val="single" w:sz="2" w:space="0" w:color="C9C9C9"/>
              <w:right w:val="nil"/>
            </w:tcBorders>
            <w:shd w:val="clear" w:color="auto" w:fill="auto"/>
          </w:tcPr>
          <w:p w14:paraId="7C34222D" w14:textId="777BBF43" w:rsidR="00AC54CA" w:rsidRPr="00AC54CA" w:rsidRDefault="00AC54CA" w:rsidP="00AC54CA">
            <w:pPr>
              <w:cnfStyle w:val="000000100000" w:firstRow="0" w:lastRow="0" w:firstColumn="0" w:lastColumn="0" w:oddVBand="0" w:evenVBand="0" w:oddHBand="1" w:evenHBand="0" w:firstRowFirstColumn="0" w:firstRowLastColumn="0" w:lastRowFirstColumn="0" w:lastRowLastColumn="0"/>
            </w:pPr>
          </w:p>
        </w:tc>
      </w:tr>
    </w:tbl>
    <w:p w14:paraId="4767474C" w14:textId="6026F890" w:rsidR="002C7D0F" w:rsidRDefault="002C7D0F" w:rsidP="002C7D0F">
      <w:pPr>
        <w:tabs>
          <w:tab w:val="left" w:pos="2020"/>
        </w:tabs>
        <w:rPr>
          <w:sz w:val="24"/>
        </w:rPr>
      </w:pPr>
    </w:p>
    <w:p w14:paraId="521A90DE" w14:textId="77777777" w:rsidR="002C7D0F" w:rsidRDefault="002C7D0F" w:rsidP="002C7D0F">
      <w:pPr>
        <w:tabs>
          <w:tab w:val="left" w:pos="2020"/>
        </w:tabs>
        <w:rPr>
          <w:sz w:val="24"/>
        </w:rPr>
      </w:pPr>
    </w:p>
    <w:p w14:paraId="7D58F88A" w14:textId="77777777" w:rsidR="002C7D0F" w:rsidRPr="002C7D0F" w:rsidRDefault="002C7D0F" w:rsidP="002C7D0F">
      <w:pPr>
        <w:rPr>
          <w:sz w:val="24"/>
        </w:rPr>
      </w:pPr>
    </w:p>
    <w:sectPr w:rsidR="002C7D0F" w:rsidRPr="002C7D0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E8E7" w14:textId="77777777" w:rsidR="004169B9" w:rsidRDefault="004169B9" w:rsidP="0087283A">
      <w:pPr>
        <w:spacing w:after="0" w:line="240" w:lineRule="auto"/>
      </w:pPr>
      <w:r>
        <w:separator/>
      </w:r>
    </w:p>
  </w:endnote>
  <w:endnote w:type="continuationSeparator" w:id="0">
    <w:p w14:paraId="22EB7C16" w14:textId="77777777" w:rsidR="004169B9" w:rsidRDefault="004169B9" w:rsidP="0087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3B50" w14:textId="434DDD5B" w:rsidR="004169B9" w:rsidRDefault="004169B9" w:rsidP="00E35D5F">
    <w:pPr>
      <w:tabs>
        <w:tab w:val="center" w:pos="4550"/>
        <w:tab w:val="left" w:pos="5818"/>
      </w:tabs>
      <w:ind w:right="260"/>
      <w:rPr>
        <w:spacing w:val="60"/>
        <w:sz w:val="16"/>
        <w:szCs w:val="16"/>
      </w:rPr>
    </w:pPr>
    <w:r>
      <w:rPr>
        <w:spacing w:val="60"/>
        <w:sz w:val="16"/>
        <w:szCs w:val="16"/>
      </w:rPr>
      <w:t>April 2021</w:t>
    </w:r>
  </w:p>
  <w:p w14:paraId="231E909D" w14:textId="7947E6B6" w:rsidR="004169B9" w:rsidRPr="0087283A" w:rsidRDefault="004169B9" w:rsidP="00E35D5F">
    <w:pPr>
      <w:tabs>
        <w:tab w:val="center" w:pos="4550"/>
        <w:tab w:val="left" w:pos="5818"/>
      </w:tabs>
      <w:ind w:right="260"/>
      <w:rPr>
        <w:sz w:val="16"/>
        <w:szCs w:val="16"/>
      </w:rPr>
    </w:pPr>
    <w:r w:rsidRPr="00676700">
      <w:rPr>
        <w:rFonts w:cstheme="minorHAnsi"/>
        <w:spacing w:val="60"/>
        <w:sz w:val="16"/>
        <w:szCs w:val="16"/>
      </w:rPr>
      <w:t xml:space="preserve">SF.339 rev </w:t>
    </w:r>
    <w:r w:rsidR="00676700">
      <w:rPr>
        <w:rFonts w:cstheme="minorHAnsi"/>
        <w:spacing w:val="60"/>
        <w:sz w:val="16"/>
        <w:szCs w:val="16"/>
      </w:rPr>
      <w:t>03</w:t>
    </w:r>
    <w:r>
      <w:rPr>
        <w:spacing w:val="60"/>
        <w:sz w:val="16"/>
        <w:szCs w:val="16"/>
      </w:rPr>
      <w:tab/>
    </w:r>
    <w:r>
      <w:rPr>
        <w:spacing w:val="60"/>
        <w:sz w:val="16"/>
        <w:szCs w:val="16"/>
      </w:rPr>
      <w:tab/>
    </w:r>
    <w:r>
      <w:rPr>
        <w:spacing w:val="60"/>
        <w:sz w:val="16"/>
        <w:szCs w:val="16"/>
      </w:rPr>
      <w:tab/>
    </w:r>
    <w:r>
      <w:rPr>
        <w:spacing w:val="60"/>
        <w:sz w:val="16"/>
        <w:szCs w:val="16"/>
      </w:rPr>
      <w:tab/>
    </w:r>
    <w:r w:rsidRPr="0087283A">
      <w:rPr>
        <w:spacing w:val="60"/>
        <w:sz w:val="16"/>
        <w:szCs w:val="16"/>
      </w:rPr>
      <w:t>Page</w:t>
    </w:r>
    <w:r w:rsidRPr="0087283A">
      <w:rPr>
        <w:sz w:val="16"/>
        <w:szCs w:val="16"/>
      </w:rPr>
      <w:t xml:space="preserve"> </w:t>
    </w:r>
    <w:r w:rsidRPr="0087283A">
      <w:rPr>
        <w:sz w:val="16"/>
        <w:szCs w:val="16"/>
      </w:rPr>
      <w:fldChar w:fldCharType="begin"/>
    </w:r>
    <w:r w:rsidRPr="0087283A">
      <w:rPr>
        <w:sz w:val="16"/>
        <w:szCs w:val="16"/>
      </w:rPr>
      <w:instrText xml:space="preserve"> PAGE   \* MERGEFORMAT </w:instrText>
    </w:r>
    <w:r w:rsidRPr="0087283A">
      <w:rPr>
        <w:sz w:val="16"/>
        <w:szCs w:val="16"/>
      </w:rPr>
      <w:fldChar w:fldCharType="separate"/>
    </w:r>
    <w:r>
      <w:rPr>
        <w:noProof/>
        <w:sz w:val="16"/>
        <w:szCs w:val="16"/>
      </w:rPr>
      <w:t>4</w:t>
    </w:r>
    <w:r w:rsidRPr="0087283A">
      <w:rPr>
        <w:sz w:val="16"/>
        <w:szCs w:val="16"/>
      </w:rPr>
      <w:fldChar w:fldCharType="end"/>
    </w:r>
    <w:r w:rsidRPr="0087283A">
      <w:rPr>
        <w:sz w:val="16"/>
        <w:szCs w:val="16"/>
      </w:rPr>
      <w:t xml:space="preserve"> | </w:t>
    </w:r>
    <w:r w:rsidRPr="0087283A">
      <w:rPr>
        <w:sz w:val="16"/>
        <w:szCs w:val="16"/>
      </w:rPr>
      <w:fldChar w:fldCharType="begin"/>
    </w:r>
    <w:r w:rsidRPr="0087283A">
      <w:rPr>
        <w:sz w:val="16"/>
        <w:szCs w:val="16"/>
      </w:rPr>
      <w:instrText xml:space="preserve"> NUMPAGES  \* Arabic  \* MERGEFORMAT </w:instrText>
    </w:r>
    <w:r w:rsidRPr="0087283A">
      <w:rPr>
        <w:sz w:val="16"/>
        <w:szCs w:val="16"/>
      </w:rPr>
      <w:fldChar w:fldCharType="separate"/>
    </w:r>
    <w:r>
      <w:rPr>
        <w:noProof/>
        <w:sz w:val="16"/>
        <w:szCs w:val="16"/>
      </w:rPr>
      <w:t>22</w:t>
    </w:r>
    <w:r w:rsidRPr="0087283A">
      <w:rPr>
        <w:sz w:val="16"/>
        <w:szCs w:val="16"/>
      </w:rPr>
      <w:fldChar w:fldCharType="end"/>
    </w:r>
  </w:p>
  <w:p w14:paraId="47A39831" w14:textId="77777777" w:rsidR="004169B9" w:rsidRDefault="00416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5318" w14:textId="77777777" w:rsidR="004169B9" w:rsidRDefault="004169B9" w:rsidP="0087283A">
      <w:pPr>
        <w:spacing w:after="0" w:line="240" w:lineRule="auto"/>
      </w:pPr>
      <w:r>
        <w:separator/>
      </w:r>
    </w:p>
  </w:footnote>
  <w:footnote w:type="continuationSeparator" w:id="0">
    <w:p w14:paraId="33079CB2" w14:textId="77777777" w:rsidR="004169B9" w:rsidRDefault="004169B9" w:rsidP="0087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003E" w14:textId="3C5A9FE7" w:rsidR="004169B9" w:rsidRDefault="004169B9" w:rsidP="00786246">
    <w:pPr>
      <w:pStyle w:val="Header"/>
      <w:rPr>
        <w:b/>
        <w:sz w:val="36"/>
        <w:szCs w:val="36"/>
      </w:rPr>
    </w:pPr>
    <w:r w:rsidRPr="008D46F6">
      <w:rPr>
        <w:rFonts w:cstheme="minorHAnsi"/>
        <w:b/>
        <w:noProof/>
        <w:sz w:val="36"/>
        <w:szCs w:val="36"/>
      </w:rPr>
      <mc:AlternateContent>
        <mc:Choice Requires="wps">
          <w:drawing>
            <wp:anchor distT="45720" distB="45720" distL="114300" distR="114300" simplePos="0" relativeHeight="251669504" behindDoc="0" locked="0" layoutInCell="1" allowOverlap="1" wp14:anchorId="7FA62D35" wp14:editId="67FA4EB7">
              <wp:simplePos x="0" y="0"/>
              <wp:positionH relativeFrom="column">
                <wp:posOffset>4229100</wp:posOffset>
              </wp:positionH>
              <wp:positionV relativeFrom="paragraph">
                <wp:posOffset>-345440</wp:posOffset>
              </wp:positionV>
              <wp:extent cx="236093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noFill/>
                        <a:miter lim="800000"/>
                        <a:headEnd/>
                        <a:tailEnd/>
                      </a:ln>
                    </wps:spPr>
                    <wps:txbx>
                      <w:txbxContent>
                        <w:p w14:paraId="16FB0A69" w14:textId="12DE14BE" w:rsidR="004169B9" w:rsidRDefault="004169B9" w:rsidP="008D46F6">
                          <w:pPr>
                            <w:jc w:val="right"/>
                          </w:pPr>
                          <w:r w:rsidRPr="00DF6F3F">
                            <w:rPr>
                              <w:rFonts w:ascii="Calibri" w:eastAsia="Times New Roman" w:hAnsi="Calibri" w:cs="Arial"/>
                              <w:noProof/>
                              <w:sz w:val="2"/>
                              <w:szCs w:val="2"/>
                              <w:lang w:eastAsia="en-GB"/>
                            </w:rPr>
                            <w:drawing>
                              <wp:inline distT="0" distB="0" distL="0" distR="0" wp14:anchorId="1F020AAE" wp14:editId="2C60720E">
                                <wp:extent cx="13335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7FA62D35" id="_x0000_t202" coordsize="21600,21600" o:spt="202" path="m,l,21600r21600,l21600,xe">
              <v:stroke joinstyle="miter"/>
              <v:path gradientshapeok="t" o:connecttype="rect"/>
            </v:shapetype>
            <v:shape id="Text Box 2" o:spid="_x0000_s1026" type="#_x0000_t202" style="position:absolute;margin-left:333pt;margin-top:-27.2pt;width:185.9pt;height:48.7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" stroked="f">
              <v:textbox>
                <w:txbxContent>
                  <w:p w14:paraId="16FB0A69" w14:textId="12DE14BE" w:rsidR="004169B9" w:rsidRDefault="004169B9" w:rsidP="008D46F6">
                    <w:pPr>
                      <w:jc w:val="right"/>
                    </w:pPr>
                    <w:r w:rsidRPr="00DF6F3F">
                      <w:rPr>
                        <w:rFonts w:ascii="Calibri" w:eastAsia="Times New Roman" w:hAnsi="Calibri" w:cs="Arial"/>
                        <w:noProof/>
                        <w:sz w:val="2"/>
                        <w:szCs w:val="2"/>
                        <w:lang w:eastAsia="en-GB"/>
                      </w:rPr>
                      <w:drawing>
                        <wp:inline distT="0" distB="0" distL="0" distR="0" wp14:anchorId="1F020AAE" wp14:editId="2C60720E">
                          <wp:extent cx="13335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txbxContent>
              </v:textbox>
              <w10:wrap type="square"/>
            </v:shape>
          </w:pict>
        </mc:Fallback>
      </mc:AlternateContent>
    </w:r>
    <w:r w:rsidRPr="003C2B3A">
      <w:rPr>
        <w:noProof/>
        <w:lang w:eastAsia="en-GB"/>
      </w:rPr>
      <w:drawing>
        <wp:anchor distT="0" distB="0" distL="114300" distR="114300" simplePos="0" relativeHeight="251667456" behindDoc="0" locked="0" layoutInCell="1" allowOverlap="1" wp14:anchorId="300A13A6" wp14:editId="0DA08D5E">
          <wp:simplePos x="0" y="0"/>
          <wp:positionH relativeFrom="column">
            <wp:posOffset>-628650</wp:posOffset>
          </wp:positionH>
          <wp:positionV relativeFrom="paragraph">
            <wp:posOffset>-153035</wp:posOffset>
          </wp:positionV>
          <wp:extent cx="676275" cy="547168"/>
          <wp:effectExtent l="0" t="0" r="0" b="5715"/>
          <wp:wrapSquare wrapText="bothSides"/>
          <wp:docPr id="4" name="Picture 4" descr="tascc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cc standar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6275" cy="547168"/>
                  </a:xfrm>
                  <a:prstGeom prst="rect">
                    <a:avLst/>
                  </a:prstGeom>
                  <a:noFill/>
                  <a:ln>
                    <a:noFill/>
                  </a:ln>
                </pic:spPr>
              </pic:pic>
            </a:graphicData>
          </a:graphic>
        </wp:anchor>
      </w:drawing>
    </w:r>
    <w:r>
      <w:rPr>
        <w:rFonts w:cstheme="minorHAnsi"/>
        <w:b/>
        <w:sz w:val="36"/>
        <w:szCs w:val="36"/>
      </w:rPr>
      <w:t xml:space="preserve">         </w:t>
    </w:r>
    <w:r w:rsidRPr="00335732">
      <w:rPr>
        <w:rFonts w:cstheme="minorHAnsi"/>
        <w:b/>
        <w:sz w:val="36"/>
        <w:szCs w:val="36"/>
      </w:rPr>
      <w:t>TASCC</w:t>
    </w:r>
    <w:r w:rsidRPr="0032050A">
      <w:rPr>
        <w:b/>
        <w:sz w:val="36"/>
        <w:szCs w:val="36"/>
      </w:rPr>
      <w:t xml:space="preserve"> </w:t>
    </w:r>
    <w:r>
      <w:rPr>
        <w:b/>
        <w:sz w:val="36"/>
        <w:szCs w:val="36"/>
      </w:rPr>
      <w:t xml:space="preserve">MERCHANTS </w:t>
    </w:r>
    <w:r w:rsidRPr="0032050A">
      <w:rPr>
        <w:b/>
        <w:sz w:val="36"/>
        <w:szCs w:val="36"/>
      </w:rPr>
      <w:t>CHECKLIST</w:t>
    </w:r>
    <w:r>
      <w:rPr>
        <w:b/>
        <w:sz w:val="36"/>
        <w:szCs w:val="36"/>
      </w:rPr>
      <w:tab/>
      <w:t xml:space="preserve">    </w:t>
    </w:r>
  </w:p>
  <w:p w14:paraId="52CA2569" w14:textId="1DAEA731" w:rsidR="004169B9" w:rsidRDefault="004169B9" w:rsidP="008D2F80">
    <w:pPr>
      <w:pStyle w:val="Header"/>
      <w:jc w:val="center"/>
      <w:rPr>
        <w:b/>
        <w:szCs w:val="20"/>
      </w:rPr>
    </w:pPr>
    <w:r w:rsidRPr="005C38A6">
      <w:rPr>
        <w:b/>
        <w:szCs w:val="20"/>
      </w:rPr>
      <w:t xml:space="preserve">(Checklist to be used in conjunction with </w:t>
    </w:r>
    <w:r>
      <w:rPr>
        <w:b/>
        <w:szCs w:val="20"/>
      </w:rPr>
      <w:t xml:space="preserve">TASCC </w:t>
    </w:r>
    <w:r w:rsidRPr="005C38A6">
      <w:rPr>
        <w:b/>
        <w:szCs w:val="20"/>
      </w:rPr>
      <w:t xml:space="preserve">CoP </w:t>
    </w:r>
    <w:r>
      <w:rPr>
        <w:b/>
        <w:szCs w:val="20"/>
      </w:rPr>
      <w:t>2021</w:t>
    </w:r>
    <w:r w:rsidRPr="005C38A6">
      <w:rPr>
        <w:b/>
        <w:szCs w:val="20"/>
      </w:rPr>
      <w:t>)</w:t>
    </w:r>
  </w:p>
  <w:p w14:paraId="7EBCD548" w14:textId="539C6E65" w:rsidR="004169B9" w:rsidRPr="008D2F80" w:rsidRDefault="004169B9" w:rsidP="008D2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914"/>
    <w:multiLevelType w:val="hybridMultilevel"/>
    <w:tmpl w:val="72EE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36FEC"/>
    <w:multiLevelType w:val="hybridMultilevel"/>
    <w:tmpl w:val="DFDC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1DCD"/>
    <w:multiLevelType w:val="hybridMultilevel"/>
    <w:tmpl w:val="41DE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503BC"/>
    <w:multiLevelType w:val="hybridMultilevel"/>
    <w:tmpl w:val="C612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C020E"/>
    <w:multiLevelType w:val="hybridMultilevel"/>
    <w:tmpl w:val="F0D2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C372E"/>
    <w:multiLevelType w:val="hybridMultilevel"/>
    <w:tmpl w:val="1E28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36C4"/>
    <w:multiLevelType w:val="hybridMultilevel"/>
    <w:tmpl w:val="8FCCF1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97DDA"/>
    <w:multiLevelType w:val="hybridMultilevel"/>
    <w:tmpl w:val="CABC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C5AA5"/>
    <w:multiLevelType w:val="hybridMultilevel"/>
    <w:tmpl w:val="6F10277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156B575A"/>
    <w:multiLevelType w:val="hybridMultilevel"/>
    <w:tmpl w:val="AABA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F47D6"/>
    <w:multiLevelType w:val="hybridMultilevel"/>
    <w:tmpl w:val="3170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F5F6E"/>
    <w:multiLevelType w:val="hybridMultilevel"/>
    <w:tmpl w:val="D33E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A5E52"/>
    <w:multiLevelType w:val="hybridMultilevel"/>
    <w:tmpl w:val="71DC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E3898"/>
    <w:multiLevelType w:val="hybridMultilevel"/>
    <w:tmpl w:val="91B69AF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start w:val="1"/>
      <w:numFmt w:val="bullet"/>
      <w:lvlText w:val=""/>
      <w:lvlJc w:val="left"/>
      <w:pPr>
        <w:ind w:left="2212" w:hanging="360"/>
      </w:pPr>
      <w:rPr>
        <w:rFonts w:ascii="Wingdings" w:hAnsi="Wingdings" w:hint="default"/>
      </w:rPr>
    </w:lvl>
    <w:lvl w:ilvl="3" w:tplc="08090001">
      <w:start w:val="1"/>
      <w:numFmt w:val="bullet"/>
      <w:lvlText w:val=""/>
      <w:lvlJc w:val="left"/>
      <w:pPr>
        <w:ind w:left="2932" w:hanging="360"/>
      </w:pPr>
      <w:rPr>
        <w:rFonts w:ascii="Symbol" w:hAnsi="Symbol" w:hint="default"/>
      </w:rPr>
    </w:lvl>
    <w:lvl w:ilvl="4" w:tplc="08090003">
      <w:start w:val="1"/>
      <w:numFmt w:val="bullet"/>
      <w:lvlText w:val="o"/>
      <w:lvlJc w:val="left"/>
      <w:pPr>
        <w:ind w:left="3652" w:hanging="360"/>
      </w:pPr>
      <w:rPr>
        <w:rFonts w:ascii="Courier New" w:hAnsi="Courier New" w:cs="Courier New" w:hint="default"/>
      </w:rPr>
    </w:lvl>
    <w:lvl w:ilvl="5" w:tplc="08090005">
      <w:start w:val="1"/>
      <w:numFmt w:val="bullet"/>
      <w:lvlText w:val=""/>
      <w:lvlJc w:val="left"/>
      <w:pPr>
        <w:ind w:left="4372" w:hanging="360"/>
      </w:pPr>
      <w:rPr>
        <w:rFonts w:ascii="Wingdings" w:hAnsi="Wingdings" w:hint="default"/>
      </w:rPr>
    </w:lvl>
    <w:lvl w:ilvl="6" w:tplc="08090001">
      <w:start w:val="1"/>
      <w:numFmt w:val="bullet"/>
      <w:lvlText w:val=""/>
      <w:lvlJc w:val="left"/>
      <w:pPr>
        <w:ind w:left="5092" w:hanging="360"/>
      </w:pPr>
      <w:rPr>
        <w:rFonts w:ascii="Symbol" w:hAnsi="Symbol" w:hint="default"/>
      </w:rPr>
    </w:lvl>
    <w:lvl w:ilvl="7" w:tplc="08090003">
      <w:start w:val="1"/>
      <w:numFmt w:val="bullet"/>
      <w:lvlText w:val="o"/>
      <w:lvlJc w:val="left"/>
      <w:pPr>
        <w:ind w:left="5812" w:hanging="360"/>
      </w:pPr>
      <w:rPr>
        <w:rFonts w:ascii="Courier New" w:hAnsi="Courier New" w:cs="Courier New" w:hint="default"/>
      </w:rPr>
    </w:lvl>
    <w:lvl w:ilvl="8" w:tplc="08090005">
      <w:start w:val="1"/>
      <w:numFmt w:val="bullet"/>
      <w:lvlText w:val=""/>
      <w:lvlJc w:val="left"/>
      <w:pPr>
        <w:ind w:left="6532" w:hanging="360"/>
      </w:pPr>
      <w:rPr>
        <w:rFonts w:ascii="Wingdings" w:hAnsi="Wingdings" w:hint="default"/>
      </w:rPr>
    </w:lvl>
  </w:abstractNum>
  <w:abstractNum w:abstractNumId="14" w15:restartNumberingAfterBreak="0">
    <w:nsid w:val="21223B86"/>
    <w:multiLevelType w:val="hybridMultilevel"/>
    <w:tmpl w:val="C4BCF47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24F75ABB"/>
    <w:multiLevelType w:val="hybridMultilevel"/>
    <w:tmpl w:val="260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24DA9"/>
    <w:multiLevelType w:val="hybridMultilevel"/>
    <w:tmpl w:val="0184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36BC8"/>
    <w:multiLevelType w:val="hybridMultilevel"/>
    <w:tmpl w:val="4AB2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B4A6A"/>
    <w:multiLevelType w:val="hybridMultilevel"/>
    <w:tmpl w:val="0E08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813C0"/>
    <w:multiLevelType w:val="hybridMultilevel"/>
    <w:tmpl w:val="DFC8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832FE6"/>
    <w:multiLevelType w:val="hybridMultilevel"/>
    <w:tmpl w:val="E63C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C7DCE"/>
    <w:multiLevelType w:val="hybridMultilevel"/>
    <w:tmpl w:val="5B3C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3C2569"/>
    <w:multiLevelType w:val="hybridMultilevel"/>
    <w:tmpl w:val="C6B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82A0D"/>
    <w:multiLevelType w:val="hybridMultilevel"/>
    <w:tmpl w:val="E260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826A5B"/>
    <w:multiLevelType w:val="hybridMultilevel"/>
    <w:tmpl w:val="0A50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011638"/>
    <w:multiLevelType w:val="hybridMultilevel"/>
    <w:tmpl w:val="377A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277DA"/>
    <w:multiLevelType w:val="hybridMultilevel"/>
    <w:tmpl w:val="72BE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D35DBE"/>
    <w:multiLevelType w:val="hybridMultilevel"/>
    <w:tmpl w:val="05889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9C37EC"/>
    <w:multiLevelType w:val="hybridMultilevel"/>
    <w:tmpl w:val="27EE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B2DBB"/>
    <w:multiLevelType w:val="hybridMultilevel"/>
    <w:tmpl w:val="2358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B7CEC"/>
    <w:multiLevelType w:val="hybridMultilevel"/>
    <w:tmpl w:val="7E20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90012"/>
    <w:multiLevelType w:val="hybridMultilevel"/>
    <w:tmpl w:val="B69A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7839BA"/>
    <w:multiLevelType w:val="hybridMultilevel"/>
    <w:tmpl w:val="D8FA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3D4501"/>
    <w:multiLevelType w:val="hybridMultilevel"/>
    <w:tmpl w:val="F6C8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9A268C"/>
    <w:multiLevelType w:val="hybridMultilevel"/>
    <w:tmpl w:val="1EF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D1698"/>
    <w:multiLevelType w:val="hybridMultilevel"/>
    <w:tmpl w:val="E0BC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F7D31"/>
    <w:multiLevelType w:val="hybridMultilevel"/>
    <w:tmpl w:val="8410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17BC0"/>
    <w:multiLevelType w:val="hybridMultilevel"/>
    <w:tmpl w:val="8D4E6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553093"/>
    <w:multiLevelType w:val="hybridMultilevel"/>
    <w:tmpl w:val="6B0A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04EFA"/>
    <w:multiLevelType w:val="hybridMultilevel"/>
    <w:tmpl w:val="2F66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F3A4B"/>
    <w:multiLevelType w:val="hybridMultilevel"/>
    <w:tmpl w:val="2A70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F4B05"/>
    <w:multiLevelType w:val="hybridMultilevel"/>
    <w:tmpl w:val="952E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814F9"/>
    <w:multiLevelType w:val="hybridMultilevel"/>
    <w:tmpl w:val="A2F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C1057"/>
    <w:multiLevelType w:val="hybridMultilevel"/>
    <w:tmpl w:val="D846A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DCE09E3"/>
    <w:multiLevelType w:val="hybridMultilevel"/>
    <w:tmpl w:val="E80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412E4"/>
    <w:multiLevelType w:val="hybridMultilevel"/>
    <w:tmpl w:val="BC88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1"/>
  </w:num>
  <w:num w:numId="3">
    <w:abstractNumId w:val="25"/>
  </w:num>
  <w:num w:numId="4">
    <w:abstractNumId w:val="7"/>
  </w:num>
  <w:num w:numId="5">
    <w:abstractNumId w:val="26"/>
  </w:num>
  <w:num w:numId="6">
    <w:abstractNumId w:val="42"/>
  </w:num>
  <w:num w:numId="7">
    <w:abstractNumId w:val="44"/>
  </w:num>
  <w:num w:numId="8">
    <w:abstractNumId w:val="19"/>
  </w:num>
  <w:num w:numId="9">
    <w:abstractNumId w:val="6"/>
  </w:num>
  <w:num w:numId="10">
    <w:abstractNumId w:val="39"/>
  </w:num>
  <w:num w:numId="11">
    <w:abstractNumId w:val="32"/>
  </w:num>
  <w:num w:numId="12">
    <w:abstractNumId w:val="5"/>
  </w:num>
  <w:num w:numId="13">
    <w:abstractNumId w:val="16"/>
  </w:num>
  <w:num w:numId="14">
    <w:abstractNumId w:val="9"/>
  </w:num>
  <w:num w:numId="15">
    <w:abstractNumId w:val="17"/>
  </w:num>
  <w:num w:numId="16">
    <w:abstractNumId w:val="31"/>
  </w:num>
  <w:num w:numId="17">
    <w:abstractNumId w:val="3"/>
  </w:num>
  <w:num w:numId="18">
    <w:abstractNumId w:val="20"/>
  </w:num>
  <w:num w:numId="19">
    <w:abstractNumId w:val="12"/>
  </w:num>
  <w:num w:numId="20">
    <w:abstractNumId w:val="36"/>
  </w:num>
  <w:num w:numId="21">
    <w:abstractNumId w:val="33"/>
  </w:num>
  <w:num w:numId="22">
    <w:abstractNumId w:val="4"/>
  </w:num>
  <w:num w:numId="23">
    <w:abstractNumId w:val="23"/>
  </w:num>
  <w:num w:numId="24">
    <w:abstractNumId w:val="28"/>
  </w:num>
  <w:num w:numId="25">
    <w:abstractNumId w:val="40"/>
  </w:num>
  <w:num w:numId="26">
    <w:abstractNumId w:val="34"/>
  </w:num>
  <w:num w:numId="27">
    <w:abstractNumId w:val="35"/>
  </w:num>
  <w:num w:numId="28">
    <w:abstractNumId w:val="38"/>
  </w:num>
  <w:num w:numId="29">
    <w:abstractNumId w:val="15"/>
  </w:num>
  <w:num w:numId="30">
    <w:abstractNumId w:val="8"/>
  </w:num>
  <w:num w:numId="31">
    <w:abstractNumId w:val="29"/>
  </w:num>
  <w:num w:numId="32">
    <w:abstractNumId w:val="22"/>
  </w:num>
  <w:num w:numId="33">
    <w:abstractNumId w:val="0"/>
  </w:num>
  <w:num w:numId="34">
    <w:abstractNumId w:val="18"/>
  </w:num>
  <w:num w:numId="35">
    <w:abstractNumId w:val="1"/>
  </w:num>
  <w:num w:numId="36">
    <w:abstractNumId w:val="2"/>
  </w:num>
  <w:num w:numId="37">
    <w:abstractNumId w:val="14"/>
  </w:num>
  <w:num w:numId="38">
    <w:abstractNumId w:val="30"/>
  </w:num>
  <w:num w:numId="39">
    <w:abstractNumId w:val="10"/>
  </w:num>
  <w:num w:numId="40">
    <w:abstractNumId w:val="24"/>
  </w:num>
  <w:num w:numId="41">
    <w:abstractNumId w:val="27"/>
  </w:num>
  <w:num w:numId="42">
    <w:abstractNumId w:val="37"/>
  </w:num>
  <w:num w:numId="43">
    <w:abstractNumId w:val="43"/>
  </w:num>
  <w:num w:numId="44">
    <w:abstractNumId w:val="13"/>
  </w:num>
  <w:num w:numId="45">
    <w:abstractNumId w:val="2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B6"/>
    <w:rsid w:val="000054D2"/>
    <w:rsid w:val="000063F4"/>
    <w:rsid w:val="00011B85"/>
    <w:rsid w:val="00022B4A"/>
    <w:rsid w:val="000253CC"/>
    <w:rsid w:val="00030B4F"/>
    <w:rsid w:val="00036D72"/>
    <w:rsid w:val="00077546"/>
    <w:rsid w:val="00085439"/>
    <w:rsid w:val="000914B9"/>
    <w:rsid w:val="00092435"/>
    <w:rsid w:val="00092CAF"/>
    <w:rsid w:val="000A09B5"/>
    <w:rsid w:val="000A5585"/>
    <w:rsid w:val="000A5CFE"/>
    <w:rsid w:val="000B0F67"/>
    <w:rsid w:val="000B3F33"/>
    <w:rsid w:val="000C071F"/>
    <w:rsid w:val="000D2E94"/>
    <w:rsid w:val="000D50B5"/>
    <w:rsid w:val="000D5869"/>
    <w:rsid w:val="000D6E56"/>
    <w:rsid w:val="000F3ED0"/>
    <w:rsid w:val="0010251C"/>
    <w:rsid w:val="00102714"/>
    <w:rsid w:val="00105694"/>
    <w:rsid w:val="00114A6D"/>
    <w:rsid w:val="0011562A"/>
    <w:rsid w:val="001171C1"/>
    <w:rsid w:val="00126AF1"/>
    <w:rsid w:val="00136B1E"/>
    <w:rsid w:val="00143B91"/>
    <w:rsid w:val="00161FA4"/>
    <w:rsid w:val="00175FC7"/>
    <w:rsid w:val="0018228C"/>
    <w:rsid w:val="001A03C9"/>
    <w:rsid w:val="001B0B2A"/>
    <w:rsid w:val="001B19F6"/>
    <w:rsid w:val="001B1CBD"/>
    <w:rsid w:val="001B1CBF"/>
    <w:rsid w:val="001B3FBC"/>
    <w:rsid w:val="001E15BB"/>
    <w:rsid w:val="001E66C6"/>
    <w:rsid w:val="001F6C15"/>
    <w:rsid w:val="001F7615"/>
    <w:rsid w:val="00205569"/>
    <w:rsid w:val="002131C8"/>
    <w:rsid w:val="00213328"/>
    <w:rsid w:val="002346FF"/>
    <w:rsid w:val="0024142C"/>
    <w:rsid w:val="00247364"/>
    <w:rsid w:val="00250052"/>
    <w:rsid w:val="0026180F"/>
    <w:rsid w:val="00262F84"/>
    <w:rsid w:val="00266CAD"/>
    <w:rsid w:val="00273D13"/>
    <w:rsid w:val="00276EFB"/>
    <w:rsid w:val="002868C1"/>
    <w:rsid w:val="002900B2"/>
    <w:rsid w:val="002B5C15"/>
    <w:rsid w:val="002B73FD"/>
    <w:rsid w:val="002C3752"/>
    <w:rsid w:val="002C7D0F"/>
    <w:rsid w:val="002D3B87"/>
    <w:rsid w:val="002D3FAF"/>
    <w:rsid w:val="002E5DBB"/>
    <w:rsid w:val="003003C6"/>
    <w:rsid w:val="00306DC9"/>
    <w:rsid w:val="00327C80"/>
    <w:rsid w:val="00333C0B"/>
    <w:rsid w:val="003525EA"/>
    <w:rsid w:val="00362796"/>
    <w:rsid w:val="0038518F"/>
    <w:rsid w:val="00391B60"/>
    <w:rsid w:val="003A128E"/>
    <w:rsid w:val="003A1C1F"/>
    <w:rsid w:val="003B6AEF"/>
    <w:rsid w:val="003C3984"/>
    <w:rsid w:val="003D3181"/>
    <w:rsid w:val="003E0C4B"/>
    <w:rsid w:val="003E1A6B"/>
    <w:rsid w:val="003E3DEB"/>
    <w:rsid w:val="003E3FE4"/>
    <w:rsid w:val="003E4C6C"/>
    <w:rsid w:val="003F2169"/>
    <w:rsid w:val="0040095A"/>
    <w:rsid w:val="00404557"/>
    <w:rsid w:val="004074BA"/>
    <w:rsid w:val="0041131C"/>
    <w:rsid w:val="004169B9"/>
    <w:rsid w:val="004178ED"/>
    <w:rsid w:val="00424C02"/>
    <w:rsid w:val="00426229"/>
    <w:rsid w:val="00427B4F"/>
    <w:rsid w:val="00431647"/>
    <w:rsid w:val="0044620B"/>
    <w:rsid w:val="004610B0"/>
    <w:rsid w:val="0046423F"/>
    <w:rsid w:val="00471618"/>
    <w:rsid w:val="00472B60"/>
    <w:rsid w:val="004731E2"/>
    <w:rsid w:val="00480EFA"/>
    <w:rsid w:val="004824FF"/>
    <w:rsid w:val="00485B90"/>
    <w:rsid w:val="0049308A"/>
    <w:rsid w:val="004B37F0"/>
    <w:rsid w:val="004B45FB"/>
    <w:rsid w:val="004C5CED"/>
    <w:rsid w:val="004C6302"/>
    <w:rsid w:val="004C6C37"/>
    <w:rsid w:val="004D0011"/>
    <w:rsid w:val="004D2F7E"/>
    <w:rsid w:val="004D6834"/>
    <w:rsid w:val="004E0F50"/>
    <w:rsid w:val="004E133E"/>
    <w:rsid w:val="004F42D4"/>
    <w:rsid w:val="004F4FE7"/>
    <w:rsid w:val="00503C97"/>
    <w:rsid w:val="00521908"/>
    <w:rsid w:val="00522682"/>
    <w:rsid w:val="005266A9"/>
    <w:rsid w:val="005309C0"/>
    <w:rsid w:val="00570CAF"/>
    <w:rsid w:val="005832AA"/>
    <w:rsid w:val="00586730"/>
    <w:rsid w:val="00590A13"/>
    <w:rsid w:val="00596834"/>
    <w:rsid w:val="005A1012"/>
    <w:rsid w:val="005A439A"/>
    <w:rsid w:val="005B22AB"/>
    <w:rsid w:val="005B4314"/>
    <w:rsid w:val="005C6D96"/>
    <w:rsid w:val="005D3964"/>
    <w:rsid w:val="005E5571"/>
    <w:rsid w:val="005F039B"/>
    <w:rsid w:val="005F558D"/>
    <w:rsid w:val="00603663"/>
    <w:rsid w:val="0061227E"/>
    <w:rsid w:val="00614AB8"/>
    <w:rsid w:val="006463B6"/>
    <w:rsid w:val="00651FBA"/>
    <w:rsid w:val="00653BD6"/>
    <w:rsid w:val="00662618"/>
    <w:rsid w:val="00670037"/>
    <w:rsid w:val="00670CEB"/>
    <w:rsid w:val="00676700"/>
    <w:rsid w:val="0068022D"/>
    <w:rsid w:val="00696451"/>
    <w:rsid w:val="00696758"/>
    <w:rsid w:val="00697160"/>
    <w:rsid w:val="006C1055"/>
    <w:rsid w:val="006C556E"/>
    <w:rsid w:val="006E21C4"/>
    <w:rsid w:val="006E221C"/>
    <w:rsid w:val="006E372C"/>
    <w:rsid w:val="006F4FFD"/>
    <w:rsid w:val="00712BBE"/>
    <w:rsid w:val="007245BD"/>
    <w:rsid w:val="0072789E"/>
    <w:rsid w:val="007303A6"/>
    <w:rsid w:val="00733FBF"/>
    <w:rsid w:val="00754892"/>
    <w:rsid w:val="00765CDC"/>
    <w:rsid w:val="0077398B"/>
    <w:rsid w:val="00773A51"/>
    <w:rsid w:val="0077550F"/>
    <w:rsid w:val="007824F4"/>
    <w:rsid w:val="0078463D"/>
    <w:rsid w:val="0078473D"/>
    <w:rsid w:val="00786246"/>
    <w:rsid w:val="007870B6"/>
    <w:rsid w:val="00792788"/>
    <w:rsid w:val="00794757"/>
    <w:rsid w:val="007C6EAD"/>
    <w:rsid w:val="007C7A56"/>
    <w:rsid w:val="007D2DB9"/>
    <w:rsid w:val="007D2E91"/>
    <w:rsid w:val="007E16A9"/>
    <w:rsid w:val="007F4946"/>
    <w:rsid w:val="007F66EE"/>
    <w:rsid w:val="00800E7C"/>
    <w:rsid w:val="00811B4F"/>
    <w:rsid w:val="00816E82"/>
    <w:rsid w:val="008201B9"/>
    <w:rsid w:val="0082231B"/>
    <w:rsid w:val="00825600"/>
    <w:rsid w:val="00842845"/>
    <w:rsid w:val="00846418"/>
    <w:rsid w:val="00851795"/>
    <w:rsid w:val="00854C8A"/>
    <w:rsid w:val="00860D42"/>
    <w:rsid w:val="00865EA8"/>
    <w:rsid w:val="0087240B"/>
    <w:rsid w:val="0087283A"/>
    <w:rsid w:val="00874193"/>
    <w:rsid w:val="008760B3"/>
    <w:rsid w:val="00891D08"/>
    <w:rsid w:val="008B7734"/>
    <w:rsid w:val="008C0026"/>
    <w:rsid w:val="008C375D"/>
    <w:rsid w:val="008C61BA"/>
    <w:rsid w:val="008C7A84"/>
    <w:rsid w:val="008D2F80"/>
    <w:rsid w:val="008D46F6"/>
    <w:rsid w:val="008E101E"/>
    <w:rsid w:val="008F1935"/>
    <w:rsid w:val="008F5408"/>
    <w:rsid w:val="009041C6"/>
    <w:rsid w:val="009107DF"/>
    <w:rsid w:val="009140E6"/>
    <w:rsid w:val="00916784"/>
    <w:rsid w:val="009170F5"/>
    <w:rsid w:val="00921A15"/>
    <w:rsid w:val="00943C00"/>
    <w:rsid w:val="0094764F"/>
    <w:rsid w:val="00950EDA"/>
    <w:rsid w:val="0096142D"/>
    <w:rsid w:val="0096724C"/>
    <w:rsid w:val="0096767B"/>
    <w:rsid w:val="00974D47"/>
    <w:rsid w:val="00981F1B"/>
    <w:rsid w:val="009A17A6"/>
    <w:rsid w:val="009A50EB"/>
    <w:rsid w:val="009B3BCB"/>
    <w:rsid w:val="00A025DC"/>
    <w:rsid w:val="00A06B75"/>
    <w:rsid w:val="00A115A9"/>
    <w:rsid w:val="00A201AA"/>
    <w:rsid w:val="00A50D64"/>
    <w:rsid w:val="00A52269"/>
    <w:rsid w:val="00A53CEF"/>
    <w:rsid w:val="00A64AC0"/>
    <w:rsid w:val="00AB071D"/>
    <w:rsid w:val="00AB152B"/>
    <w:rsid w:val="00AB422B"/>
    <w:rsid w:val="00AB7DC8"/>
    <w:rsid w:val="00AC54CA"/>
    <w:rsid w:val="00AC7C2F"/>
    <w:rsid w:val="00AD1AC1"/>
    <w:rsid w:val="00AD2048"/>
    <w:rsid w:val="00AD4D00"/>
    <w:rsid w:val="00AD5F7C"/>
    <w:rsid w:val="00AF1A37"/>
    <w:rsid w:val="00AF3F95"/>
    <w:rsid w:val="00B01AA9"/>
    <w:rsid w:val="00B04289"/>
    <w:rsid w:val="00B14FAC"/>
    <w:rsid w:val="00B15D98"/>
    <w:rsid w:val="00B2530E"/>
    <w:rsid w:val="00B44929"/>
    <w:rsid w:val="00B45617"/>
    <w:rsid w:val="00B541B2"/>
    <w:rsid w:val="00B561F2"/>
    <w:rsid w:val="00B75801"/>
    <w:rsid w:val="00B77D95"/>
    <w:rsid w:val="00B806D0"/>
    <w:rsid w:val="00B86394"/>
    <w:rsid w:val="00B86912"/>
    <w:rsid w:val="00B94D5E"/>
    <w:rsid w:val="00BA7379"/>
    <w:rsid w:val="00BB2C97"/>
    <w:rsid w:val="00BE3962"/>
    <w:rsid w:val="00BE3B5C"/>
    <w:rsid w:val="00BF316F"/>
    <w:rsid w:val="00C120E4"/>
    <w:rsid w:val="00C165C6"/>
    <w:rsid w:val="00C23671"/>
    <w:rsid w:val="00C32CC7"/>
    <w:rsid w:val="00C41F12"/>
    <w:rsid w:val="00C43719"/>
    <w:rsid w:val="00C56B33"/>
    <w:rsid w:val="00C57203"/>
    <w:rsid w:val="00C6233B"/>
    <w:rsid w:val="00C74770"/>
    <w:rsid w:val="00C91D2E"/>
    <w:rsid w:val="00C94F65"/>
    <w:rsid w:val="00CA02D5"/>
    <w:rsid w:val="00CA1F2F"/>
    <w:rsid w:val="00CA2318"/>
    <w:rsid w:val="00CA24AF"/>
    <w:rsid w:val="00CD38FD"/>
    <w:rsid w:val="00CE5726"/>
    <w:rsid w:val="00CF0B79"/>
    <w:rsid w:val="00D05A23"/>
    <w:rsid w:val="00D20820"/>
    <w:rsid w:val="00D302F8"/>
    <w:rsid w:val="00D30762"/>
    <w:rsid w:val="00D356A3"/>
    <w:rsid w:val="00D442BC"/>
    <w:rsid w:val="00D500C1"/>
    <w:rsid w:val="00D5563E"/>
    <w:rsid w:val="00D562A0"/>
    <w:rsid w:val="00D5707D"/>
    <w:rsid w:val="00D574E1"/>
    <w:rsid w:val="00D627ED"/>
    <w:rsid w:val="00D71903"/>
    <w:rsid w:val="00D8361A"/>
    <w:rsid w:val="00D84DF5"/>
    <w:rsid w:val="00D95BBA"/>
    <w:rsid w:val="00DB356E"/>
    <w:rsid w:val="00DB75BE"/>
    <w:rsid w:val="00DD5E00"/>
    <w:rsid w:val="00DF6F3F"/>
    <w:rsid w:val="00E01F7B"/>
    <w:rsid w:val="00E05039"/>
    <w:rsid w:val="00E0506F"/>
    <w:rsid w:val="00E13821"/>
    <w:rsid w:val="00E13EAC"/>
    <w:rsid w:val="00E233BA"/>
    <w:rsid w:val="00E2618D"/>
    <w:rsid w:val="00E35D5F"/>
    <w:rsid w:val="00E55EF6"/>
    <w:rsid w:val="00E76F11"/>
    <w:rsid w:val="00E80069"/>
    <w:rsid w:val="00E8212C"/>
    <w:rsid w:val="00E827A8"/>
    <w:rsid w:val="00E829FA"/>
    <w:rsid w:val="00E91EAD"/>
    <w:rsid w:val="00E94AF2"/>
    <w:rsid w:val="00EA06E2"/>
    <w:rsid w:val="00EA3089"/>
    <w:rsid w:val="00EA69F2"/>
    <w:rsid w:val="00EA77D5"/>
    <w:rsid w:val="00EB5E4D"/>
    <w:rsid w:val="00ED609C"/>
    <w:rsid w:val="00EE1CB1"/>
    <w:rsid w:val="00F049AC"/>
    <w:rsid w:val="00F05547"/>
    <w:rsid w:val="00F27854"/>
    <w:rsid w:val="00F27D31"/>
    <w:rsid w:val="00F379BF"/>
    <w:rsid w:val="00F45B71"/>
    <w:rsid w:val="00F47532"/>
    <w:rsid w:val="00F53644"/>
    <w:rsid w:val="00F90900"/>
    <w:rsid w:val="00F965F9"/>
    <w:rsid w:val="00FA2F8C"/>
    <w:rsid w:val="00FA5EF5"/>
    <w:rsid w:val="00FD771B"/>
    <w:rsid w:val="00FE0AA6"/>
    <w:rsid w:val="00FE3E8C"/>
    <w:rsid w:val="00FF1350"/>
    <w:rsid w:val="00FF18DA"/>
    <w:rsid w:val="00FF539B"/>
    <w:rsid w:val="00FF7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2DB563"/>
  <w15:chartTrackingRefBased/>
  <w15:docId w15:val="{14FE4E47-18F2-47C4-9FE6-40219CAB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BB"/>
  </w:style>
  <w:style w:type="paragraph" w:styleId="Heading2">
    <w:name w:val="heading 2"/>
    <w:basedOn w:val="Normal"/>
    <w:next w:val="Normal"/>
    <w:link w:val="Heading2Char"/>
    <w:uiPriority w:val="9"/>
    <w:unhideWhenUsed/>
    <w:qFormat/>
    <w:rsid w:val="00B86912"/>
    <w:pPr>
      <w:keepNext/>
      <w:keepLines/>
      <w:widowControl w:val="0"/>
      <w:suppressAutoHyphens/>
      <w:spacing w:before="200" w:after="0" w:line="240" w:lineRule="auto"/>
      <w:outlineLvl w:val="1"/>
    </w:pPr>
    <w:rPr>
      <w:rFonts w:ascii="Cambria" w:eastAsia="Times New Roman" w:hAnsi="Cambria" w:cs="Times New Roman"/>
      <w:b/>
      <w:bCs/>
      <w:color w:val="4F81BD"/>
      <w:sz w:val="26"/>
      <w:szCs w:val="26"/>
      <w:lang w:eastAsia="en-GB"/>
    </w:rPr>
  </w:style>
  <w:style w:type="paragraph" w:styleId="Heading5">
    <w:name w:val="heading 5"/>
    <w:basedOn w:val="Normal"/>
    <w:next w:val="Normal"/>
    <w:link w:val="Heading5Char"/>
    <w:autoRedefine/>
    <w:semiHidden/>
    <w:unhideWhenUsed/>
    <w:qFormat/>
    <w:rsid w:val="002C7D0F"/>
    <w:pPr>
      <w:keepNext/>
      <w:spacing w:after="0" w:line="240" w:lineRule="auto"/>
      <w:outlineLvl w:val="4"/>
    </w:pPr>
    <w:rPr>
      <w:rFonts w:ascii="Calibri" w:eastAsia="Times New Roman" w:hAnsi="Calibri"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912"/>
    <w:rPr>
      <w:rFonts w:ascii="Cambria" w:eastAsia="Times New Roman" w:hAnsi="Cambria" w:cs="Times New Roman"/>
      <w:b/>
      <w:bCs/>
      <w:color w:val="4F81BD"/>
      <w:sz w:val="26"/>
      <w:szCs w:val="26"/>
      <w:lang w:eastAsia="en-GB"/>
    </w:rPr>
  </w:style>
  <w:style w:type="table" w:styleId="TableGrid">
    <w:name w:val="Table Grid"/>
    <w:basedOn w:val="TableNormal"/>
    <w:uiPriority w:val="59"/>
    <w:rsid w:val="0078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0762"/>
    <w:rPr>
      <w:color w:val="0563C1" w:themeColor="hyperlink"/>
      <w:u w:val="single"/>
    </w:rPr>
  </w:style>
  <w:style w:type="character" w:styleId="FollowedHyperlink">
    <w:name w:val="FollowedHyperlink"/>
    <w:basedOn w:val="DefaultParagraphFont"/>
    <w:uiPriority w:val="99"/>
    <w:semiHidden/>
    <w:unhideWhenUsed/>
    <w:rsid w:val="00D30762"/>
    <w:rPr>
      <w:color w:val="954F72" w:themeColor="followedHyperlink"/>
      <w:u w:val="single"/>
    </w:rPr>
  </w:style>
  <w:style w:type="paragraph" w:styleId="ListParagraph">
    <w:name w:val="List Paragraph"/>
    <w:basedOn w:val="Normal"/>
    <w:uiPriority w:val="34"/>
    <w:qFormat/>
    <w:rsid w:val="005F039B"/>
    <w:pPr>
      <w:ind w:left="720"/>
      <w:contextualSpacing/>
    </w:pPr>
  </w:style>
  <w:style w:type="paragraph" w:styleId="BalloonText">
    <w:name w:val="Balloon Text"/>
    <w:basedOn w:val="Normal"/>
    <w:link w:val="BalloonTextChar"/>
    <w:uiPriority w:val="99"/>
    <w:semiHidden/>
    <w:unhideWhenUsed/>
    <w:rsid w:val="00D35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6A3"/>
    <w:rPr>
      <w:rFonts w:ascii="Segoe UI" w:hAnsi="Segoe UI" w:cs="Segoe UI"/>
      <w:sz w:val="18"/>
      <w:szCs w:val="18"/>
    </w:rPr>
  </w:style>
  <w:style w:type="character" w:styleId="CommentReference">
    <w:name w:val="annotation reference"/>
    <w:basedOn w:val="DefaultParagraphFont"/>
    <w:uiPriority w:val="99"/>
    <w:semiHidden/>
    <w:unhideWhenUsed/>
    <w:rsid w:val="00653BD6"/>
    <w:rPr>
      <w:sz w:val="16"/>
      <w:szCs w:val="16"/>
    </w:rPr>
  </w:style>
  <w:style w:type="paragraph" w:styleId="CommentText">
    <w:name w:val="annotation text"/>
    <w:basedOn w:val="Normal"/>
    <w:link w:val="CommentTextChar"/>
    <w:uiPriority w:val="99"/>
    <w:semiHidden/>
    <w:unhideWhenUsed/>
    <w:rsid w:val="00653BD6"/>
    <w:pPr>
      <w:spacing w:line="240" w:lineRule="auto"/>
    </w:pPr>
    <w:rPr>
      <w:sz w:val="20"/>
      <w:szCs w:val="20"/>
    </w:rPr>
  </w:style>
  <w:style w:type="character" w:customStyle="1" w:styleId="CommentTextChar">
    <w:name w:val="Comment Text Char"/>
    <w:basedOn w:val="DefaultParagraphFont"/>
    <w:link w:val="CommentText"/>
    <w:uiPriority w:val="99"/>
    <w:semiHidden/>
    <w:rsid w:val="00653BD6"/>
    <w:rPr>
      <w:sz w:val="20"/>
      <w:szCs w:val="20"/>
    </w:rPr>
  </w:style>
  <w:style w:type="paragraph" w:styleId="CommentSubject">
    <w:name w:val="annotation subject"/>
    <w:basedOn w:val="CommentText"/>
    <w:next w:val="CommentText"/>
    <w:link w:val="CommentSubjectChar"/>
    <w:uiPriority w:val="99"/>
    <w:semiHidden/>
    <w:unhideWhenUsed/>
    <w:rsid w:val="00653BD6"/>
    <w:rPr>
      <w:b/>
      <w:bCs/>
    </w:rPr>
  </w:style>
  <w:style w:type="character" w:customStyle="1" w:styleId="CommentSubjectChar">
    <w:name w:val="Comment Subject Char"/>
    <w:basedOn w:val="CommentTextChar"/>
    <w:link w:val="CommentSubject"/>
    <w:uiPriority w:val="99"/>
    <w:semiHidden/>
    <w:rsid w:val="00653BD6"/>
    <w:rPr>
      <w:b/>
      <w:bCs/>
      <w:sz w:val="20"/>
      <w:szCs w:val="20"/>
    </w:rPr>
  </w:style>
  <w:style w:type="paragraph" w:styleId="NoSpacing">
    <w:name w:val="No Spacing"/>
    <w:uiPriority w:val="1"/>
    <w:qFormat/>
    <w:rsid w:val="00CA1F2F"/>
    <w:pPr>
      <w:spacing w:after="0" w:line="240" w:lineRule="auto"/>
    </w:pPr>
  </w:style>
  <w:style w:type="paragraph" w:styleId="Header">
    <w:name w:val="header"/>
    <w:basedOn w:val="Normal"/>
    <w:link w:val="HeaderChar"/>
    <w:uiPriority w:val="99"/>
    <w:unhideWhenUsed/>
    <w:rsid w:val="00872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83A"/>
  </w:style>
  <w:style w:type="paragraph" w:styleId="Footer">
    <w:name w:val="footer"/>
    <w:basedOn w:val="Normal"/>
    <w:link w:val="FooterChar"/>
    <w:uiPriority w:val="99"/>
    <w:unhideWhenUsed/>
    <w:rsid w:val="00872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83A"/>
  </w:style>
  <w:style w:type="paragraph" w:customStyle="1" w:styleId="DefaultText">
    <w:name w:val="Default Text"/>
    <w:basedOn w:val="Normal"/>
    <w:rsid w:val="001E66C6"/>
    <w:pPr>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Title">
    <w:name w:val="Title"/>
    <w:basedOn w:val="Normal"/>
    <w:link w:val="TitleChar"/>
    <w:qFormat/>
    <w:rsid w:val="008D2F80"/>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8D2F80"/>
    <w:rPr>
      <w:rFonts w:ascii="Arial" w:eastAsia="Times New Roman" w:hAnsi="Arial" w:cs="Times New Roman"/>
      <w:b/>
      <w:sz w:val="24"/>
      <w:szCs w:val="20"/>
      <w:u w:val="single"/>
    </w:rPr>
  </w:style>
  <w:style w:type="table" w:styleId="GridTable2-Accent3">
    <w:name w:val="Grid Table 2 Accent 3"/>
    <w:basedOn w:val="TableNormal"/>
    <w:uiPriority w:val="47"/>
    <w:rsid w:val="002C7D0F"/>
    <w:pPr>
      <w:spacing w:after="0" w:line="240" w:lineRule="auto"/>
    </w:p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5Char">
    <w:name w:val="Heading 5 Char"/>
    <w:basedOn w:val="DefaultParagraphFont"/>
    <w:link w:val="Heading5"/>
    <w:semiHidden/>
    <w:rsid w:val="002C7D0F"/>
    <w:rPr>
      <w:rFonts w:ascii="Calibri" w:eastAsia="Times New Roman" w:hAnsi="Calibri" w:cs="Times New Roman"/>
      <w:b/>
      <w:sz w:val="20"/>
      <w:szCs w:val="20"/>
    </w:rPr>
  </w:style>
  <w:style w:type="paragraph" w:customStyle="1" w:styleId="msonormal0">
    <w:name w:val="msonormal"/>
    <w:basedOn w:val="Normal"/>
    <w:rsid w:val="002C7D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2C7D0F"/>
    <w:pPr>
      <w:pBdr>
        <w:top w:val="single" w:sz="48" w:space="1" w:color="FF0000"/>
        <w:left w:val="single" w:sz="48" w:space="4" w:color="FF0000"/>
        <w:bottom w:val="single" w:sz="48" w:space="1" w:color="FF0000"/>
        <w:right w:val="single" w:sz="48" w:space="4" w:color="FF0000"/>
      </w:pBdr>
      <w:spacing w:after="0" w:line="240" w:lineRule="auto"/>
    </w:pPr>
    <w:rPr>
      <w:rFonts w:ascii="Calibri" w:eastAsia="Times New Roman" w:hAnsi="Calibri" w:cs="Times New Roman"/>
      <w:b/>
      <w:bCs/>
      <w:sz w:val="20"/>
      <w:szCs w:val="20"/>
    </w:rPr>
  </w:style>
  <w:style w:type="character" w:customStyle="1" w:styleId="BodyTextChar">
    <w:name w:val="Body Text Char"/>
    <w:basedOn w:val="DefaultParagraphFont"/>
    <w:link w:val="BodyText"/>
    <w:semiHidden/>
    <w:rsid w:val="002C7D0F"/>
    <w:rPr>
      <w:rFonts w:ascii="Calibri" w:eastAsia="Times New Roman" w:hAnsi="Calibri" w:cs="Times New Roman"/>
      <w:b/>
      <w:bCs/>
      <w:sz w:val="20"/>
      <w:szCs w:val="20"/>
    </w:rPr>
  </w:style>
  <w:style w:type="character" w:customStyle="1" w:styleId="BodyTextIndent3Char">
    <w:name w:val="Body Text Indent 3 Char"/>
    <w:basedOn w:val="DefaultParagraphFont"/>
    <w:link w:val="BodyTextIndent3"/>
    <w:semiHidden/>
    <w:rsid w:val="002C7D0F"/>
    <w:rPr>
      <w:rFonts w:ascii="Calibri" w:eastAsia="Times New Roman" w:hAnsi="Calibri" w:cs="Times New Roman"/>
      <w:sz w:val="16"/>
      <w:szCs w:val="16"/>
    </w:rPr>
  </w:style>
  <w:style w:type="paragraph" w:styleId="BodyTextIndent3">
    <w:name w:val="Body Text Indent 3"/>
    <w:basedOn w:val="Normal"/>
    <w:link w:val="BodyTextIndent3Char"/>
    <w:semiHidden/>
    <w:unhideWhenUsed/>
    <w:rsid w:val="002C7D0F"/>
    <w:pPr>
      <w:spacing w:after="120" w:line="240" w:lineRule="auto"/>
      <w:ind w:left="283"/>
    </w:pPr>
    <w:rPr>
      <w:rFonts w:ascii="Calibri" w:eastAsia="Times New Roman" w:hAnsi="Calibri" w:cs="Times New Roman"/>
      <w:sz w:val="16"/>
      <w:szCs w:val="16"/>
    </w:rPr>
  </w:style>
  <w:style w:type="paragraph" w:customStyle="1" w:styleId="NoSpacing1">
    <w:name w:val="No Spacing1"/>
    <w:next w:val="NoSpacing"/>
    <w:uiPriority w:val="1"/>
    <w:qFormat/>
    <w:rsid w:val="002C7D0F"/>
    <w:pPr>
      <w:spacing w:after="0" w:line="240" w:lineRule="auto"/>
    </w:pPr>
  </w:style>
  <w:style w:type="character" w:customStyle="1" w:styleId="e24kjd">
    <w:name w:val="e24kjd"/>
    <w:basedOn w:val="DefaultParagraphFont"/>
    <w:rsid w:val="002C7D0F"/>
  </w:style>
  <w:style w:type="character" w:customStyle="1" w:styleId="hd3blue1">
    <w:name w:val="hd3blue1"/>
    <w:basedOn w:val="DefaultParagraphFont"/>
    <w:rsid w:val="002C7D0F"/>
    <w:rPr>
      <w:rFonts w:ascii="Arial" w:hAnsi="Arial" w:cs="Arial" w:hint="default"/>
      <w:b/>
      <w:bCs/>
      <w:color w:val="000066"/>
      <w:sz w:val="24"/>
      <w:szCs w:val="24"/>
    </w:rPr>
  </w:style>
  <w:style w:type="table" w:styleId="PlainTable1">
    <w:name w:val="Plain Table 1"/>
    <w:basedOn w:val="TableNormal"/>
    <w:uiPriority w:val="41"/>
    <w:rsid w:val="002C7D0F"/>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AC54CA"/>
  </w:style>
  <w:style w:type="paragraph" w:styleId="Revision">
    <w:name w:val="Revision"/>
    <w:uiPriority w:val="99"/>
    <w:semiHidden/>
    <w:rsid w:val="00AC54CA"/>
    <w:pPr>
      <w:spacing w:after="0" w:line="240" w:lineRule="auto"/>
    </w:pPr>
    <w:rPr>
      <w:rFonts w:ascii="Calibri" w:eastAsia="Calibri" w:hAnsi="Calibri" w:cs="Arial"/>
    </w:rPr>
  </w:style>
  <w:style w:type="paragraph" w:customStyle="1" w:styleId="BalloonText1">
    <w:name w:val="Balloon Text1"/>
    <w:basedOn w:val="Normal"/>
    <w:next w:val="BalloonText"/>
    <w:uiPriority w:val="99"/>
    <w:semiHidden/>
    <w:rsid w:val="00AC54CA"/>
    <w:pPr>
      <w:spacing w:after="0" w:line="240" w:lineRule="auto"/>
    </w:pPr>
    <w:rPr>
      <w:rFonts w:ascii="Segoe UI" w:eastAsia="Calibri" w:hAnsi="Segoe UI" w:cs="Segoe UI"/>
      <w:sz w:val="18"/>
      <w:szCs w:val="18"/>
    </w:rPr>
  </w:style>
  <w:style w:type="paragraph" w:customStyle="1" w:styleId="CommentText1">
    <w:name w:val="Comment Text1"/>
    <w:basedOn w:val="Normal"/>
    <w:next w:val="CommentText"/>
    <w:uiPriority w:val="99"/>
    <w:semiHidden/>
    <w:rsid w:val="00AC54CA"/>
    <w:pPr>
      <w:spacing w:line="240" w:lineRule="auto"/>
    </w:pPr>
    <w:rPr>
      <w:rFonts w:ascii="Calibri" w:eastAsia="Calibri" w:hAnsi="Calibri" w:cs="Arial"/>
      <w:sz w:val="20"/>
      <w:szCs w:val="20"/>
    </w:rPr>
  </w:style>
  <w:style w:type="paragraph" w:customStyle="1" w:styleId="CommentSubject1">
    <w:name w:val="Comment Subject1"/>
    <w:basedOn w:val="CommentText"/>
    <w:next w:val="CommentText"/>
    <w:uiPriority w:val="99"/>
    <w:semiHidden/>
    <w:rsid w:val="00AC54CA"/>
    <w:rPr>
      <w:rFonts w:ascii="Calibri" w:eastAsia="Calibri" w:hAnsi="Calibri" w:cs="Arial"/>
      <w:b/>
      <w:bCs/>
    </w:rPr>
  </w:style>
  <w:style w:type="character" w:customStyle="1" w:styleId="BalloonTextChar1">
    <w:name w:val="Balloon Text Char1"/>
    <w:basedOn w:val="DefaultParagraphFont"/>
    <w:uiPriority w:val="99"/>
    <w:semiHidden/>
    <w:locked/>
    <w:rsid w:val="00AC54CA"/>
    <w:rPr>
      <w:rFonts w:ascii="Segoe UI" w:eastAsia="Calibri" w:hAnsi="Segoe UI" w:cs="Segoe UI"/>
      <w:sz w:val="18"/>
      <w:szCs w:val="18"/>
    </w:rPr>
  </w:style>
  <w:style w:type="character" w:customStyle="1" w:styleId="CommentTextChar1">
    <w:name w:val="Comment Text Char1"/>
    <w:basedOn w:val="DefaultParagraphFont"/>
    <w:uiPriority w:val="99"/>
    <w:semiHidden/>
    <w:locked/>
    <w:rsid w:val="00AC54CA"/>
    <w:rPr>
      <w:rFonts w:ascii="Calibri" w:eastAsia="Calibri" w:hAnsi="Calibri" w:cs="Arial"/>
      <w:sz w:val="20"/>
      <w:szCs w:val="20"/>
    </w:rPr>
  </w:style>
  <w:style w:type="character" w:customStyle="1" w:styleId="CommentSubjectChar1">
    <w:name w:val="Comment Subject Char1"/>
    <w:basedOn w:val="CommentTextChar1"/>
    <w:uiPriority w:val="99"/>
    <w:semiHidden/>
    <w:rsid w:val="00AC54CA"/>
    <w:rPr>
      <w:rFonts w:ascii="Calibri" w:eastAsia="Calibri" w:hAnsi="Calibri" w:cs="Arial"/>
      <w:b/>
      <w:bCs/>
      <w:sz w:val="20"/>
      <w:szCs w:val="20"/>
    </w:rPr>
  </w:style>
  <w:style w:type="table" w:customStyle="1" w:styleId="TableGrid1">
    <w:name w:val="Table Grid1"/>
    <w:basedOn w:val="TableNormal"/>
    <w:next w:val="TableGrid"/>
    <w:uiPriority w:val="39"/>
    <w:rsid w:val="00AC54CA"/>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AC54CA"/>
    <w:pPr>
      <w:spacing w:after="0" w:line="240" w:lineRule="auto"/>
    </w:pPr>
    <w:rPr>
      <w:rFonts w:ascii="Calibri" w:eastAsia="Calibri" w:hAnsi="Calibri" w:cs="Arial"/>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
    <w:name w:val="Plain Table 41"/>
    <w:basedOn w:val="TableNormal"/>
    <w:next w:val="PlainTable4"/>
    <w:uiPriority w:val="44"/>
    <w:rsid w:val="00AC54CA"/>
    <w:pPr>
      <w:spacing w:after="0" w:line="240" w:lineRule="auto"/>
    </w:pPr>
    <w:rPr>
      <w:rFonts w:ascii="Calibri" w:eastAsia="Calibri" w:hAnsi="Calibri" w:cs="Ari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AC54CA"/>
    <w:pPr>
      <w:spacing w:after="0" w:line="240" w:lineRule="auto"/>
    </w:pPr>
    <w:rPr>
      <w:rFonts w:ascii="Calibri" w:eastAsia="Calibri" w:hAnsi="Calibri" w:cs="Ari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
    <w:name w:val="Grid Table 1 Light - Accent 31"/>
    <w:basedOn w:val="TableNormal"/>
    <w:next w:val="GridTable1Light-Accent3"/>
    <w:uiPriority w:val="46"/>
    <w:rsid w:val="00AC54CA"/>
    <w:pPr>
      <w:spacing w:after="0" w:line="240" w:lineRule="auto"/>
    </w:pPr>
    <w:rPr>
      <w:rFonts w:ascii="Calibri" w:eastAsia="Calibri" w:hAnsi="Calibri" w:cs="Arial"/>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31">
    <w:name w:val="Grid Table 2 - Accent 31"/>
    <w:basedOn w:val="TableNormal"/>
    <w:next w:val="GridTable2-Accent3"/>
    <w:uiPriority w:val="47"/>
    <w:rsid w:val="00AC54CA"/>
    <w:pPr>
      <w:spacing w:after="0" w:line="240" w:lineRule="auto"/>
    </w:pPr>
    <w:rPr>
      <w:rFonts w:ascii="Calibri" w:eastAsia="Calibri" w:hAnsi="Calibri" w:cs="Arial"/>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3-Accent31">
    <w:name w:val="Grid Table 3 - Accent 31"/>
    <w:basedOn w:val="TableNormal"/>
    <w:next w:val="GridTable3-Accent3"/>
    <w:uiPriority w:val="48"/>
    <w:rsid w:val="00AC54CA"/>
    <w:pPr>
      <w:spacing w:after="0" w:line="240" w:lineRule="auto"/>
    </w:pPr>
    <w:rPr>
      <w:rFonts w:ascii="Calibri" w:eastAsia="Calibri" w:hAnsi="Calibri" w:cs="Arial"/>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2-Accent311">
    <w:name w:val="Grid Table 2 - Accent 311"/>
    <w:basedOn w:val="TableNormal"/>
    <w:uiPriority w:val="47"/>
    <w:rsid w:val="00AC54CA"/>
    <w:pPr>
      <w:spacing w:after="0" w:line="240" w:lineRule="auto"/>
    </w:pPr>
    <w:rPr>
      <w:rFonts w:ascii="Calibri" w:eastAsia="Calibri" w:hAnsi="Calibri" w:cs="Arial"/>
      <w:sz w:val="20"/>
      <w:szCs w:val="20"/>
    </w:rPr>
    <w:tbl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style>
  <w:style w:type="table" w:styleId="PlainTable4">
    <w:name w:val="Plain Table 4"/>
    <w:basedOn w:val="TableNormal"/>
    <w:uiPriority w:val="44"/>
    <w:rsid w:val="00AC54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C54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AC54C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AC54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4146">
      <w:bodyDiv w:val="1"/>
      <w:marLeft w:val="0"/>
      <w:marRight w:val="0"/>
      <w:marTop w:val="0"/>
      <w:marBottom w:val="0"/>
      <w:divBdr>
        <w:top w:val="none" w:sz="0" w:space="0" w:color="auto"/>
        <w:left w:val="none" w:sz="0" w:space="0" w:color="auto"/>
        <w:bottom w:val="none" w:sz="0" w:space="0" w:color="auto"/>
        <w:right w:val="none" w:sz="0" w:space="0" w:color="auto"/>
      </w:divBdr>
    </w:div>
    <w:div w:id="342708750">
      <w:bodyDiv w:val="1"/>
      <w:marLeft w:val="0"/>
      <w:marRight w:val="0"/>
      <w:marTop w:val="0"/>
      <w:marBottom w:val="0"/>
      <w:divBdr>
        <w:top w:val="none" w:sz="0" w:space="0" w:color="auto"/>
        <w:left w:val="none" w:sz="0" w:space="0" w:color="auto"/>
        <w:bottom w:val="none" w:sz="0" w:space="0" w:color="auto"/>
        <w:right w:val="none" w:sz="0" w:space="0" w:color="auto"/>
      </w:divBdr>
    </w:div>
    <w:div w:id="512036270">
      <w:bodyDiv w:val="1"/>
      <w:marLeft w:val="0"/>
      <w:marRight w:val="0"/>
      <w:marTop w:val="0"/>
      <w:marBottom w:val="0"/>
      <w:divBdr>
        <w:top w:val="none" w:sz="0" w:space="0" w:color="auto"/>
        <w:left w:val="none" w:sz="0" w:space="0" w:color="auto"/>
        <w:bottom w:val="none" w:sz="0" w:space="0" w:color="auto"/>
        <w:right w:val="none" w:sz="0" w:space="0" w:color="auto"/>
      </w:divBdr>
    </w:div>
    <w:div w:id="1096825299">
      <w:bodyDiv w:val="1"/>
      <w:marLeft w:val="0"/>
      <w:marRight w:val="0"/>
      <w:marTop w:val="0"/>
      <w:marBottom w:val="0"/>
      <w:divBdr>
        <w:top w:val="none" w:sz="0" w:space="0" w:color="auto"/>
        <w:left w:val="none" w:sz="0" w:space="0" w:color="auto"/>
        <w:bottom w:val="none" w:sz="0" w:space="0" w:color="auto"/>
        <w:right w:val="none" w:sz="0" w:space="0" w:color="auto"/>
      </w:divBdr>
    </w:div>
    <w:div w:id="1191454218">
      <w:bodyDiv w:val="1"/>
      <w:marLeft w:val="0"/>
      <w:marRight w:val="0"/>
      <w:marTop w:val="0"/>
      <w:marBottom w:val="0"/>
      <w:divBdr>
        <w:top w:val="none" w:sz="0" w:space="0" w:color="auto"/>
        <w:left w:val="none" w:sz="0" w:space="0" w:color="auto"/>
        <w:bottom w:val="none" w:sz="0" w:space="0" w:color="auto"/>
        <w:right w:val="none" w:sz="0" w:space="0" w:color="auto"/>
      </w:divBdr>
    </w:div>
    <w:div w:id="1421296133">
      <w:bodyDiv w:val="1"/>
      <w:marLeft w:val="0"/>
      <w:marRight w:val="0"/>
      <w:marTop w:val="0"/>
      <w:marBottom w:val="0"/>
      <w:divBdr>
        <w:top w:val="none" w:sz="0" w:space="0" w:color="auto"/>
        <w:left w:val="none" w:sz="0" w:space="0" w:color="auto"/>
        <w:bottom w:val="none" w:sz="0" w:space="0" w:color="auto"/>
        <w:right w:val="none" w:sz="0" w:space="0" w:color="auto"/>
      </w:divBdr>
    </w:div>
    <w:div w:id="1465151488">
      <w:bodyDiv w:val="1"/>
      <w:marLeft w:val="0"/>
      <w:marRight w:val="0"/>
      <w:marTop w:val="0"/>
      <w:marBottom w:val="0"/>
      <w:divBdr>
        <w:top w:val="none" w:sz="0" w:space="0" w:color="auto"/>
        <w:left w:val="none" w:sz="0" w:space="0" w:color="auto"/>
        <w:bottom w:val="none" w:sz="0" w:space="0" w:color="auto"/>
        <w:right w:val="none" w:sz="0" w:space="0" w:color="auto"/>
      </w:divBdr>
    </w:div>
    <w:div w:id="15959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bbiew\AppData\Local\Microsoft\Windows\INetCache\Content.Outlook\NVF27O23\APP%205%20-%20Definitions%20and%20abbreviations.docx" TargetMode="External"/><Relationship Id="rId13" Type="http://schemas.openxmlformats.org/officeDocument/2006/relationships/hyperlink" Target="https://www.aictradeassurance.org.uk/resource/feed-food-sche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si/2010/2503/contents/made" TargetMode="External"/><Relationship Id="rId4" Type="http://schemas.openxmlformats.org/officeDocument/2006/relationships/settings" Target="settings.xml"/><Relationship Id="rId9" Type="http://schemas.openxmlformats.org/officeDocument/2006/relationships/hyperlink" Target="file:///C:\Users\debbiew\AppData\Local\Microsoft\Windows\INetCache\Content.Outlook\NVF27O23\APP%205%20-%20Definitions%20and%20abbreviations.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8FD3-C05B-41F5-8665-39FCA39D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5029</Words>
  <Characters>28671</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Rudd</dc:creator>
  <cp:keywords/>
  <dc:description/>
  <cp:lastModifiedBy>Spencer, Alison</cp:lastModifiedBy>
  <cp:revision>2</cp:revision>
  <cp:lastPrinted>2017-07-21T08:51:00Z</cp:lastPrinted>
  <dcterms:created xsi:type="dcterms:W3CDTF">2020-12-17T12:34:00Z</dcterms:created>
  <dcterms:modified xsi:type="dcterms:W3CDTF">2020-12-17T12:34:00Z</dcterms:modified>
</cp:coreProperties>
</file>